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72" w:rsidRPr="00CB5208" w:rsidRDefault="00550FBE" w:rsidP="00626172">
      <w:pPr>
        <w:rPr>
          <w:rFonts w:ascii="Arial" w:hAnsi="Arial" w:cs="Arial"/>
          <w:sz w:val="24"/>
          <w:szCs w:val="24"/>
        </w:rPr>
        <w:sectPr w:rsidR="00626172" w:rsidRPr="00CB5208" w:rsidSect="008A6326">
          <w:headerReference w:type="default" r:id="rId12"/>
          <w:footerReference w:type="default" r:id="rId13"/>
          <w:headerReference w:type="first" r:id="rId14"/>
          <w:footerReference w:type="first" r:id="rId15"/>
          <w:pgSz w:w="11906" w:h="16838" w:code="9"/>
          <w:pgMar w:top="3796" w:right="1418" w:bottom="2126" w:left="1418" w:header="709" w:footer="1814" w:gutter="0"/>
          <w:cols w:space="708"/>
          <w:titlePg/>
          <w:docGrid w:linePitch="360"/>
        </w:sectPr>
      </w:pPr>
      <w:r w:rsidRPr="00CB5208">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6BFE7557" wp14:editId="1BE87EBF">
                <wp:simplePos x="0" y="0"/>
                <wp:positionH relativeFrom="column">
                  <wp:posOffset>-247015</wp:posOffset>
                </wp:positionH>
                <wp:positionV relativeFrom="paragraph">
                  <wp:posOffset>-1985010</wp:posOffset>
                </wp:positionV>
                <wp:extent cx="2609850" cy="1730375"/>
                <wp:effectExtent l="0" t="0" r="0" b="31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30375"/>
                        </a:xfrm>
                        <a:prstGeom prst="rect">
                          <a:avLst/>
                        </a:prstGeom>
                        <a:solidFill>
                          <a:srgbClr val="FFFFFF"/>
                        </a:solidFill>
                        <a:ln w="9525">
                          <a:noFill/>
                          <a:miter lim="800000"/>
                          <a:headEnd/>
                          <a:tailEnd/>
                        </a:ln>
                      </wps:spPr>
                      <wps:txbx>
                        <w:txbxContent>
                          <w:p w:rsidR="001C2EE1" w:rsidRDefault="0057396C" w:rsidP="007221AB">
                            <w:pPr>
                              <w:spacing w:after="0"/>
                              <w:jc w:val="center"/>
                              <w:rPr>
                                <w:rStyle w:val="Style1"/>
                                <w:rFonts w:asciiTheme="minorHAnsi" w:hAnsiTheme="minorHAnsi" w:cstheme="minorHAnsi"/>
                                <w:b/>
                                <w:szCs w:val="24"/>
                              </w:rPr>
                            </w:pPr>
                            <w:r>
                              <w:rPr>
                                <w:rFonts w:cstheme="minorHAnsi"/>
                                <w:b/>
                                <w:bCs/>
                                <w:sz w:val="24"/>
                                <w:szCs w:val="24"/>
                              </w:rPr>
                              <w:t>Tehnički zadatak za nabavku opreme i pratećih usluga „</w:t>
                            </w:r>
                            <w:proofErr w:type="spellStart"/>
                            <w:sdt>
                              <w:sdtPr>
                                <w:rPr>
                                  <w:rStyle w:val="Style1"/>
                                  <w:rFonts w:asciiTheme="minorHAnsi" w:hAnsiTheme="minorHAnsi" w:cstheme="minorHAnsi"/>
                                  <w:b/>
                                  <w:szCs w:val="24"/>
                                </w:rPr>
                                <w:id w:val="1501084108"/>
                                <w:lock w:val="sdtLocked"/>
                              </w:sdtPr>
                              <w:sdtEndPr>
                                <w:rPr>
                                  <w:rStyle w:val="Style1"/>
                                </w:rPr>
                              </w:sdtEndPr>
                              <w:sdtContent>
                                <w:r w:rsidR="00F8778B">
                                  <w:rPr>
                                    <w:rStyle w:val="Style1"/>
                                    <w:rFonts w:asciiTheme="minorHAnsi" w:hAnsiTheme="minorHAnsi" w:cstheme="minorHAnsi"/>
                                    <w:b/>
                                    <w:szCs w:val="24"/>
                                  </w:rPr>
                                  <w:t>Coker</w:t>
                                </w:r>
                                <w:proofErr w:type="spellEnd"/>
                                <w:r w:rsidR="00F8778B">
                                  <w:rPr>
                                    <w:rStyle w:val="Style1"/>
                                    <w:rFonts w:asciiTheme="minorHAnsi" w:hAnsiTheme="minorHAnsi" w:cstheme="minorHAnsi"/>
                                    <w:b/>
                                    <w:szCs w:val="24"/>
                                  </w:rPr>
                                  <w:t xml:space="preserve"> MOV ON/OFF </w:t>
                                </w:r>
                                <w:proofErr w:type="spellStart"/>
                                <w:r w:rsidR="00F8778B">
                                  <w:rPr>
                                    <w:rStyle w:val="Style1"/>
                                    <w:rFonts w:asciiTheme="minorHAnsi" w:hAnsiTheme="minorHAnsi" w:cstheme="minorHAnsi"/>
                                    <w:b/>
                                    <w:szCs w:val="24"/>
                                  </w:rPr>
                                  <w:t>Valves</w:t>
                                </w:r>
                                <w:proofErr w:type="spellEnd"/>
                                <w:r>
                                  <w:rPr>
                                    <w:rStyle w:val="Style1"/>
                                    <w:rFonts w:asciiTheme="minorHAnsi" w:hAnsiTheme="minorHAnsi" w:cstheme="minorHAnsi"/>
                                    <w:b/>
                                    <w:szCs w:val="24"/>
                                  </w:rPr>
                                  <w:t>“</w:t>
                                </w:r>
                              </w:sdtContent>
                            </w:sdt>
                            <w:r w:rsidR="001C2EE1">
                              <w:rPr>
                                <w:rStyle w:val="Style1"/>
                                <w:rFonts w:asciiTheme="minorHAnsi" w:hAnsiTheme="minorHAnsi" w:cstheme="minorHAnsi"/>
                                <w:b/>
                                <w:szCs w:val="24"/>
                              </w:rPr>
                              <w:t xml:space="preserve"> </w:t>
                            </w:r>
                          </w:p>
                          <w:p w:rsidR="001C2EE1" w:rsidRPr="00741F7F" w:rsidRDefault="001C2EE1" w:rsidP="007221AB">
                            <w:pPr>
                              <w:spacing w:after="0"/>
                              <w:jc w:val="center"/>
                              <w:rPr>
                                <w:rFonts w:cstheme="minorHAnsi"/>
                                <w:b/>
                                <w:sz w:val="24"/>
                                <w:szCs w:val="24"/>
                                <w:lang w:val="it-IT"/>
                              </w:rPr>
                            </w:pPr>
                            <w:r>
                              <w:rPr>
                                <w:rStyle w:val="Style1"/>
                                <w:rFonts w:asciiTheme="minorHAnsi" w:hAnsiTheme="minorHAnsi" w:cstheme="minorHAnsi"/>
                                <w:b/>
                                <w:szCs w:val="24"/>
                              </w:rPr>
                              <w:t>«</w:t>
                            </w:r>
                            <w:r w:rsidRPr="000C633F">
                              <w:t xml:space="preserve"> </w:t>
                            </w:r>
                            <w:r w:rsidRPr="000C633F">
                              <w:rPr>
                                <w:rStyle w:val="Style1"/>
                                <w:rFonts w:asciiTheme="minorHAnsi" w:hAnsiTheme="minorHAnsi" w:cstheme="minorHAnsi"/>
                                <w:b/>
                                <w:szCs w:val="24"/>
                              </w:rPr>
                              <w:t xml:space="preserve">Рафинерија нафте Панчево </w:t>
                            </w:r>
                            <w:r w:rsidRPr="00DB3218">
                              <w:rPr>
                                <w:rStyle w:val="Style1"/>
                                <w:rFonts w:asciiTheme="minorHAnsi" w:hAnsiTheme="minorHAnsi" w:cstheme="minorHAnsi"/>
                                <w:b/>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9.45pt;margin-top:-156.3pt;width:205.5pt;height:13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QLJAIAACI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" stroked="f">
                <v:textbox>
                  <w:txbxContent>
                    <w:p w:rsidR="001C2EE1" w:rsidRDefault="0057396C" w:rsidP="007221AB">
                      <w:pPr>
                        <w:spacing w:after="0"/>
                        <w:jc w:val="center"/>
                        <w:rPr>
                          <w:rStyle w:val="Style1"/>
                          <w:rFonts w:asciiTheme="minorHAnsi" w:hAnsiTheme="minorHAnsi" w:cstheme="minorHAnsi"/>
                          <w:b/>
                          <w:szCs w:val="24"/>
                        </w:rPr>
                      </w:pPr>
                      <w:r>
                        <w:rPr>
                          <w:rFonts w:cstheme="minorHAnsi"/>
                          <w:b/>
                          <w:bCs/>
                          <w:sz w:val="24"/>
                          <w:szCs w:val="24"/>
                        </w:rPr>
                        <w:t>Tehnički zadatak za nabavku opreme i pratećih usluga „</w:t>
                      </w:r>
                      <w:proofErr w:type="spellStart"/>
                      <w:sdt>
                        <w:sdtPr>
                          <w:rPr>
                            <w:rStyle w:val="Style1"/>
                            <w:rFonts w:asciiTheme="minorHAnsi" w:hAnsiTheme="minorHAnsi" w:cstheme="minorHAnsi"/>
                            <w:b/>
                            <w:szCs w:val="24"/>
                          </w:rPr>
                          <w:id w:val="1501084108"/>
                          <w:lock w:val="sdtLocked"/>
                        </w:sdtPr>
                        <w:sdtEndPr>
                          <w:rPr>
                            <w:rStyle w:val="Style1"/>
                          </w:rPr>
                        </w:sdtEndPr>
                        <w:sdtContent>
                          <w:r w:rsidR="00F8778B">
                            <w:rPr>
                              <w:rStyle w:val="Style1"/>
                              <w:rFonts w:asciiTheme="minorHAnsi" w:hAnsiTheme="minorHAnsi" w:cstheme="minorHAnsi"/>
                              <w:b/>
                              <w:szCs w:val="24"/>
                            </w:rPr>
                            <w:t>Coker</w:t>
                          </w:r>
                          <w:proofErr w:type="spellEnd"/>
                          <w:r w:rsidR="00F8778B">
                            <w:rPr>
                              <w:rStyle w:val="Style1"/>
                              <w:rFonts w:asciiTheme="minorHAnsi" w:hAnsiTheme="minorHAnsi" w:cstheme="minorHAnsi"/>
                              <w:b/>
                              <w:szCs w:val="24"/>
                            </w:rPr>
                            <w:t xml:space="preserve"> MOV ON/OFF </w:t>
                          </w:r>
                          <w:proofErr w:type="spellStart"/>
                          <w:r w:rsidR="00F8778B">
                            <w:rPr>
                              <w:rStyle w:val="Style1"/>
                              <w:rFonts w:asciiTheme="minorHAnsi" w:hAnsiTheme="minorHAnsi" w:cstheme="minorHAnsi"/>
                              <w:b/>
                              <w:szCs w:val="24"/>
                            </w:rPr>
                            <w:t>Valves</w:t>
                          </w:r>
                          <w:proofErr w:type="spellEnd"/>
                          <w:r>
                            <w:rPr>
                              <w:rStyle w:val="Style1"/>
                              <w:rFonts w:asciiTheme="minorHAnsi" w:hAnsiTheme="minorHAnsi" w:cstheme="minorHAnsi"/>
                              <w:b/>
                              <w:szCs w:val="24"/>
                            </w:rPr>
                            <w:t>“</w:t>
                          </w:r>
                        </w:sdtContent>
                      </w:sdt>
                      <w:r w:rsidR="001C2EE1">
                        <w:rPr>
                          <w:rStyle w:val="Style1"/>
                          <w:rFonts w:asciiTheme="minorHAnsi" w:hAnsiTheme="minorHAnsi" w:cstheme="minorHAnsi"/>
                          <w:b/>
                          <w:szCs w:val="24"/>
                        </w:rPr>
                        <w:t xml:space="preserve"> </w:t>
                      </w:r>
                    </w:p>
                    <w:p w:rsidR="001C2EE1" w:rsidRPr="00741F7F" w:rsidRDefault="001C2EE1" w:rsidP="007221AB">
                      <w:pPr>
                        <w:spacing w:after="0"/>
                        <w:jc w:val="center"/>
                        <w:rPr>
                          <w:rFonts w:cstheme="minorHAnsi"/>
                          <w:b/>
                          <w:sz w:val="24"/>
                          <w:szCs w:val="24"/>
                          <w:lang w:val="it-IT"/>
                        </w:rPr>
                      </w:pPr>
                      <w:r>
                        <w:rPr>
                          <w:rStyle w:val="Style1"/>
                          <w:rFonts w:asciiTheme="minorHAnsi" w:hAnsiTheme="minorHAnsi" w:cstheme="minorHAnsi"/>
                          <w:b/>
                          <w:szCs w:val="24"/>
                        </w:rPr>
                        <w:t>«</w:t>
                      </w:r>
                      <w:r w:rsidRPr="000C633F">
                        <w:t xml:space="preserve"> </w:t>
                      </w:r>
                      <w:r w:rsidRPr="000C633F">
                        <w:rPr>
                          <w:rStyle w:val="Style1"/>
                          <w:rFonts w:asciiTheme="minorHAnsi" w:hAnsiTheme="minorHAnsi" w:cstheme="minorHAnsi"/>
                          <w:b/>
                          <w:szCs w:val="24"/>
                        </w:rPr>
                        <w:t xml:space="preserve">Рафинерија нафте Панчево </w:t>
                      </w:r>
                      <w:r w:rsidRPr="00DB3218">
                        <w:rPr>
                          <w:rStyle w:val="Style1"/>
                          <w:rFonts w:asciiTheme="minorHAnsi" w:hAnsiTheme="minorHAnsi" w:cstheme="minorHAnsi"/>
                          <w:b/>
                          <w:szCs w:val="24"/>
                        </w:rPr>
                        <w:t>»</w:t>
                      </w:r>
                    </w:p>
                  </w:txbxContent>
                </v:textbox>
              </v:shape>
            </w:pict>
          </mc:Fallback>
        </mc:AlternateContent>
      </w:r>
      <w:r w:rsidRPr="00CB5208">
        <w:rPr>
          <w:rFonts w:ascii="Arial" w:hAnsi="Arial" w:cs="Arial"/>
          <w:noProof/>
          <w:sz w:val="24"/>
          <w:szCs w:val="24"/>
          <w:lang w:val="en-US"/>
        </w:rPr>
        <mc:AlternateContent>
          <mc:Choice Requires="wps">
            <w:drawing>
              <wp:anchor distT="0" distB="0" distL="114300" distR="114300" simplePos="0" relativeHeight="251677696" behindDoc="0" locked="0" layoutInCell="1" allowOverlap="1" wp14:anchorId="41532DB1" wp14:editId="2F0CC401">
                <wp:simplePos x="0" y="0"/>
                <wp:positionH relativeFrom="page">
                  <wp:posOffset>4479925</wp:posOffset>
                </wp:positionH>
                <wp:positionV relativeFrom="page">
                  <wp:posOffset>1569720</wp:posOffset>
                </wp:positionV>
                <wp:extent cx="2298065" cy="266065"/>
                <wp:effectExtent l="0" t="0" r="127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66065"/>
                        </a:xfrm>
                        <a:prstGeom prst="rect">
                          <a:avLst/>
                        </a:prstGeom>
                        <a:solidFill>
                          <a:srgbClr val="FFFFFF"/>
                        </a:solidFill>
                        <a:ln w="9525">
                          <a:noFill/>
                          <a:miter lim="800000"/>
                          <a:headEnd/>
                          <a:tailEnd/>
                        </a:ln>
                      </wps:spPr>
                      <wps:txbx>
                        <w:txbxContent>
                          <w:p w:rsidR="001C2EE1" w:rsidRPr="000C633F" w:rsidRDefault="001C2EE1" w:rsidP="008A6326">
                            <w:pPr>
                              <w:rPr>
                                <w:rFonts w:ascii="Arial" w:hAnsi="Arial" w:cs="Arial"/>
                                <w:b/>
                                <w:color w:val="0079C1"/>
                                <w:lang w:val="sr-Cyrl-RS"/>
                              </w:rPr>
                            </w:pPr>
                            <w:r>
                              <w:rPr>
                                <w:rStyle w:val="Orgdeo"/>
                                <w:rFonts w:cstheme="minorBidi"/>
                              </w:rPr>
                              <w:t>RNP , Blok Prerada</w:t>
                            </w:r>
                          </w:p>
                        </w:txbxContent>
                      </wps:txbx>
                      <wps:bodyPr rot="0" vert="horz" wrap="square" lIns="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0" o:spid="_x0000_s1027" type="#_x0000_t202" style="position:absolute;margin-left:352.75pt;margin-top:123.6pt;width:180.95pt;height:20.95pt;z-index:25167769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" stroked="f">
                <v:textbox inset="0">
                  <w:txbxContent>
                    <w:p w:rsidR="001C2EE1" w:rsidRPr="000C633F" w:rsidRDefault="001C2EE1" w:rsidP="008A6326">
                      <w:pPr>
                        <w:rPr>
                          <w:rFonts w:ascii="Arial" w:hAnsi="Arial" w:cs="Arial"/>
                          <w:b/>
                          <w:color w:val="0079C1"/>
                          <w:lang w:val="sr-Cyrl-RS"/>
                        </w:rPr>
                      </w:pPr>
                      <w:r>
                        <w:rPr>
                          <w:rStyle w:val="Orgdeo"/>
                          <w:rFonts w:cstheme="minorBidi"/>
                        </w:rPr>
                        <w:t>RNP , Blok Prerada</w:t>
                      </w:r>
                    </w:p>
                  </w:txbxContent>
                </v:textbox>
                <w10:wrap anchorx="page" anchory="page"/>
              </v:shape>
            </w:pict>
          </mc:Fallback>
        </mc:AlternateContent>
      </w:r>
      <w:r w:rsidRPr="00CB5208">
        <w:rPr>
          <w:rFonts w:ascii="Arial" w:hAnsi="Arial" w:cs="Arial"/>
          <w:noProof/>
          <w:sz w:val="24"/>
          <w:szCs w:val="24"/>
          <w:lang w:val="en-US"/>
        </w:rPr>
        <mc:AlternateContent>
          <mc:Choice Requires="wps">
            <w:drawing>
              <wp:anchor distT="0" distB="0" distL="114300" distR="114300" simplePos="0" relativeHeight="251675648" behindDoc="0" locked="0" layoutInCell="1" allowOverlap="1" wp14:anchorId="17C83900" wp14:editId="773F7848">
                <wp:simplePos x="0" y="0"/>
                <wp:positionH relativeFrom="column">
                  <wp:posOffset>4069080</wp:posOffset>
                </wp:positionH>
                <wp:positionV relativeFrom="paragraph">
                  <wp:posOffset>-405765</wp:posOffset>
                </wp:positionV>
                <wp:extent cx="1031240" cy="137795"/>
                <wp:effectExtent l="0" t="0" r="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0079C1"/>
                                <w:sz w:val="16"/>
                                <w:szCs w:val="16"/>
                              </w:rPr>
                              <w:alias w:val="Унесите број"/>
                              <w:tag w:val="Унесите број"/>
                              <w:id w:val="-461270271"/>
                              <w:lock w:val="sdtLocked"/>
                              <w:showingPlcHdr/>
                            </w:sdtPr>
                            <w:sdtEndPr/>
                            <w:sdtContent>
                              <w:p w:rsidR="001C2EE1" w:rsidRPr="001416DD" w:rsidRDefault="001C2EE1" w:rsidP="004727AE">
                                <w:pPr>
                                  <w:rPr>
                                    <w:rFonts w:ascii="Arial" w:hAnsi="Arial" w:cs="Arial"/>
                                    <w:color w:val="0079C1"/>
                                    <w:sz w:val="16"/>
                                    <w:szCs w:val="16"/>
                                  </w:rPr>
                                </w:pPr>
                                <w:r>
                                  <w:rPr>
                                    <w:rFonts w:ascii="Arial" w:hAnsi="Arial" w:cs="Arial"/>
                                    <w:color w:val="0079C1"/>
                                    <w:sz w:val="16"/>
                                    <w:szCs w:val="1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28" type="#_x0000_t202" style="position:absolute;margin-left:320.4pt;margin-top:-31.95pt;width:81.2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" filled="f" stroked="f" strokeweight=".5pt">
                <v:path arrowok="t"/>
                <v:textbox inset="0,0,0,0">
                  <w:txbxContent>
                    <w:sdt>
                      <w:sdtPr>
                        <w:rPr>
                          <w:rFonts w:ascii="Arial" w:hAnsi="Arial" w:cs="Arial"/>
                          <w:color w:val="0079C1"/>
                          <w:sz w:val="16"/>
                          <w:szCs w:val="16"/>
                        </w:rPr>
                        <w:alias w:val="Унесите број"/>
                        <w:tag w:val="Унесите број"/>
                        <w:id w:val="-461270271"/>
                        <w:lock w:val="sdtLocked"/>
                        <w:showingPlcHdr/>
                      </w:sdtPr>
                      <w:sdtEndPr/>
                      <w:sdtContent>
                        <w:p w:rsidR="001C2EE1" w:rsidRPr="001416DD" w:rsidRDefault="001C2EE1" w:rsidP="004727AE">
                          <w:pPr>
                            <w:rPr>
                              <w:rFonts w:ascii="Arial" w:hAnsi="Arial" w:cs="Arial"/>
                              <w:color w:val="0079C1"/>
                              <w:sz w:val="16"/>
                              <w:szCs w:val="16"/>
                            </w:rPr>
                          </w:pPr>
                          <w:r>
                            <w:rPr>
                              <w:rFonts w:ascii="Arial" w:hAnsi="Arial" w:cs="Arial"/>
                              <w:color w:val="0079C1"/>
                              <w:sz w:val="16"/>
                              <w:szCs w:val="16"/>
                            </w:rPr>
                            <w:t xml:space="preserve">     </w:t>
                          </w:r>
                        </w:p>
                      </w:sdtContent>
                    </w:sdt>
                  </w:txbxContent>
                </v:textbox>
              </v:shape>
            </w:pict>
          </mc:Fallback>
        </mc:AlternateContent>
      </w:r>
      <w:r w:rsidRPr="00CB5208">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14:anchorId="58F666B4" wp14:editId="7FCEEDAA">
                <wp:simplePos x="0" y="0"/>
                <wp:positionH relativeFrom="column">
                  <wp:posOffset>4065270</wp:posOffset>
                </wp:positionH>
                <wp:positionV relativeFrom="paragraph">
                  <wp:posOffset>-254635</wp:posOffset>
                </wp:positionV>
                <wp:extent cx="1031240" cy="1504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50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0079C1"/>
                                <w:sz w:val="16"/>
                                <w:szCs w:val="16"/>
                              </w:rPr>
                              <w:alias w:val="Изаберите датум"/>
                              <w:tag w:val="Изаберите датум"/>
                              <w:id w:val="657260403"/>
                              <w:lock w:val="sdtLocked"/>
                              <w:date w:fullDate="2016-07-04T00:00:00Z">
                                <w:dateFormat w:val="dd.MM.yyyy."/>
                                <w:lid w:val="en-US"/>
                                <w:storeMappedDataAs w:val="dateTime"/>
                                <w:calendar w:val="gregorian"/>
                              </w:date>
                            </w:sdtPr>
                            <w:sdtEndPr/>
                            <w:sdtContent>
                              <w:p w:rsidR="001C2EE1" w:rsidRPr="001416DD" w:rsidRDefault="00574C33" w:rsidP="004727AE">
                                <w:pPr>
                                  <w:rPr>
                                    <w:rFonts w:ascii="Arial" w:hAnsi="Arial" w:cs="Arial"/>
                                    <w:color w:val="0079C1"/>
                                    <w:sz w:val="16"/>
                                    <w:szCs w:val="16"/>
                                  </w:rPr>
                                </w:pPr>
                                <w:proofErr w:type="gramStart"/>
                                <w:r>
                                  <w:rPr>
                                    <w:rFonts w:ascii="Arial" w:hAnsi="Arial" w:cs="Arial"/>
                                    <w:color w:val="0079C1"/>
                                    <w:sz w:val="16"/>
                                    <w:szCs w:val="16"/>
                                    <w:lang w:val="en-US"/>
                                  </w:rPr>
                                  <w:t>04.07.2016.</w:t>
                                </w:r>
                                <w:proofErr w:type="gramEnd"/>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9" type="#_x0000_t202" style="position:absolute;margin-left:320.1pt;margin-top:-20.05pt;width:81.2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" filled="f" stroked="f" strokeweight=".5pt">
                <v:path arrowok="t"/>
                <v:textbox inset="0,0,0,0">
                  <w:txbxContent>
                    <w:sdt>
                      <w:sdtPr>
                        <w:rPr>
                          <w:rFonts w:ascii="Arial" w:hAnsi="Arial" w:cs="Arial"/>
                          <w:color w:val="0079C1"/>
                          <w:sz w:val="16"/>
                          <w:szCs w:val="16"/>
                        </w:rPr>
                        <w:alias w:val="Изаберите датум"/>
                        <w:tag w:val="Изаберите датум"/>
                        <w:id w:val="657260403"/>
                        <w:lock w:val="sdtLocked"/>
                        <w:date w:fullDate="2016-07-04T00:00:00Z">
                          <w:dateFormat w:val="dd.MM.yyyy."/>
                          <w:lid w:val="en-US"/>
                          <w:storeMappedDataAs w:val="dateTime"/>
                          <w:calendar w:val="gregorian"/>
                        </w:date>
                      </w:sdtPr>
                      <w:sdtEndPr/>
                      <w:sdtContent>
                        <w:p w:rsidR="001C2EE1" w:rsidRPr="001416DD" w:rsidRDefault="00574C33" w:rsidP="004727AE">
                          <w:pPr>
                            <w:rPr>
                              <w:rFonts w:ascii="Arial" w:hAnsi="Arial" w:cs="Arial"/>
                              <w:color w:val="0079C1"/>
                              <w:sz w:val="16"/>
                              <w:szCs w:val="16"/>
                            </w:rPr>
                          </w:pPr>
                          <w:proofErr w:type="gramStart"/>
                          <w:r>
                            <w:rPr>
                              <w:rFonts w:ascii="Arial" w:hAnsi="Arial" w:cs="Arial"/>
                              <w:color w:val="0079C1"/>
                              <w:sz w:val="16"/>
                              <w:szCs w:val="16"/>
                              <w:lang w:val="en-US"/>
                            </w:rPr>
                            <w:t>04.07.2016.</w:t>
                          </w:r>
                          <w:proofErr w:type="gramEnd"/>
                        </w:p>
                      </w:sdtContent>
                    </w:sdt>
                  </w:txbxContent>
                </v:textbox>
              </v:shape>
            </w:pict>
          </mc:Fallback>
        </mc:AlternateContent>
      </w:r>
      <w:r w:rsidR="00F303E3" w:rsidRPr="00CB5208">
        <w:rPr>
          <w:rFonts w:ascii="Arial" w:hAnsi="Arial" w:cs="Arial"/>
          <w:sz w:val="24"/>
          <w:szCs w:val="24"/>
        </w:rPr>
        <w:t xml:space="preserve"> </w:t>
      </w:r>
    </w:p>
    <w:p w:rsidR="0057396C" w:rsidRDefault="0057396C" w:rsidP="002A5579">
      <w:pPr>
        <w:rPr>
          <w:rFonts w:ascii="Arial" w:hAnsi="Arial" w:cs="Arial"/>
          <w:sz w:val="24"/>
          <w:szCs w:val="24"/>
          <w:lang w:val="sr-Latn-CS"/>
        </w:rPr>
      </w:pPr>
      <w:r w:rsidRPr="0057396C">
        <w:rPr>
          <w:rFonts w:ascii="Arial" w:hAnsi="Arial" w:cs="Arial"/>
          <w:sz w:val="24"/>
          <w:szCs w:val="24"/>
          <w:lang w:val="sr-Latn-CS"/>
        </w:rPr>
        <w:lastRenderedPageBreak/>
        <w:t>NIS-Blok Prerada, Rafinerija Nafte Pančevo,</w:t>
      </w:r>
    </w:p>
    <w:p w:rsidR="0057396C" w:rsidRDefault="0057396C" w:rsidP="002A5579">
      <w:pPr>
        <w:rPr>
          <w:rFonts w:ascii="Arial" w:hAnsi="Arial" w:cs="Arial"/>
          <w:sz w:val="24"/>
          <w:szCs w:val="24"/>
          <w:lang w:val="it-IT"/>
        </w:rPr>
      </w:pPr>
      <w:r w:rsidRPr="0057396C">
        <w:rPr>
          <w:rFonts w:ascii="Arial" w:hAnsi="Arial" w:cs="Arial"/>
          <w:sz w:val="24"/>
          <w:szCs w:val="24"/>
          <w:lang w:val="it-IT"/>
        </w:rPr>
        <w:t>Direkcija za razvoj i investicije,</w:t>
      </w:r>
    </w:p>
    <w:p w:rsidR="002A5579" w:rsidRPr="004C7AF7" w:rsidRDefault="002A5579" w:rsidP="0057396C">
      <w:pPr>
        <w:pStyle w:val="Default"/>
        <w:rPr>
          <w:sz w:val="23"/>
          <w:szCs w:val="23"/>
          <w:lang w:val="it-IT"/>
        </w:rPr>
      </w:pPr>
      <w:r w:rsidRPr="00CB5208">
        <w:rPr>
          <w:lang w:val="it-IT"/>
        </w:rPr>
        <w:t xml:space="preserve">                                                                                                                                                                                                                      </w:t>
      </w:r>
      <w:r w:rsidR="0057396C" w:rsidRPr="004C7AF7">
        <w:rPr>
          <w:sz w:val="23"/>
          <w:szCs w:val="23"/>
          <w:lang w:val="it-IT"/>
        </w:rPr>
        <w:t>Pančevo, Spoljnjostarčevačka 199</w:t>
      </w:r>
    </w:p>
    <w:p w:rsidR="0057396C" w:rsidRPr="004C7AF7" w:rsidRDefault="0057396C" w:rsidP="0057396C">
      <w:pPr>
        <w:pStyle w:val="Default"/>
        <w:rPr>
          <w:rFonts w:eastAsiaTheme="minorHAnsi"/>
          <w:lang w:val="it-IT"/>
        </w:rPr>
      </w:pPr>
    </w:p>
    <w:p w:rsidR="002A5579" w:rsidRPr="00CB5208" w:rsidRDefault="0057396C" w:rsidP="002A5579">
      <w:pPr>
        <w:rPr>
          <w:rFonts w:ascii="Arial" w:hAnsi="Arial" w:cs="Arial"/>
          <w:sz w:val="24"/>
          <w:szCs w:val="24"/>
          <w:lang w:val="it-IT"/>
        </w:rPr>
      </w:pPr>
      <w:r>
        <w:rPr>
          <w:rFonts w:ascii="Arial" w:hAnsi="Arial" w:cs="Arial"/>
          <w:sz w:val="24"/>
          <w:szCs w:val="24"/>
          <w:lang w:val="sr-Cyrl-RS"/>
        </w:rPr>
        <w:t>Те</w:t>
      </w:r>
      <w:r>
        <w:rPr>
          <w:rFonts w:ascii="Arial" w:hAnsi="Arial" w:cs="Arial"/>
          <w:sz w:val="24"/>
          <w:szCs w:val="24"/>
        </w:rPr>
        <w:t>l</w:t>
      </w:r>
      <w:r w:rsidR="002A5579" w:rsidRPr="00CB5208">
        <w:rPr>
          <w:rFonts w:ascii="Arial" w:hAnsi="Arial" w:cs="Arial"/>
          <w:sz w:val="24"/>
          <w:szCs w:val="24"/>
          <w:lang w:val="it-IT"/>
        </w:rPr>
        <w:t xml:space="preserve">. +381 13 324 324 </w:t>
      </w:r>
    </w:p>
    <w:p w:rsidR="008A6326" w:rsidRPr="00CB5208" w:rsidRDefault="0057396C" w:rsidP="002A5579">
      <w:pPr>
        <w:rPr>
          <w:rFonts w:ascii="Arial" w:hAnsi="Arial" w:cs="Arial"/>
          <w:sz w:val="24"/>
          <w:szCs w:val="24"/>
          <w:lang w:val="it-IT"/>
        </w:rPr>
      </w:pPr>
      <w:r>
        <w:rPr>
          <w:rFonts w:ascii="Arial" w:hAnsi="Arial" w:cs="Arial"/>
          <w:sz w:val="24"/>
          <w:szCs w:val="24"/>
        </w:rPr>
        <w:t>Fax</w:t>
      </w:r>
      <w:r w:rsidR="002A5579" w:rsidRPr="00CB5208">
        <w:rPr>
          <w:rFonts w:ascii="Arial" w:hAnsi="Arial" w:cs="Arial"/>
          <w:sz w:val="24"/>
          <w:szCs w:val="24"/>
          <w:lang w:val="it-IT"/>
        </w:rPr>
        <w:t xml:space="preserve"> +381 13 343 543</w:t>
      </w:r>
    </w:p>
    <w:p w:rsidR="002A5579" w:rsidRDefault="002A5579" w:rsidP="002A5579">
      <w:pPr>
        <w:rPr>
          <w:rFonts w:ascii="Arial" w:hAnsi="Arial" w:cs="Arial"/>
          <w:sz w:val="24"/>
          <w:szCs w:val="24"/>
          <w:lang w:val="it-IT"/>
        </w:rPr>
      </w:pPr>
    </w:p>
    <w:p w:rsidR="0057396C" w:rsidRPr="00CB5208" w:rsidRDefault="0057396C" w:rsidP="002A5579">
      <w:pPr>
        <w:rPr>
          <w:rFonts w:ascii="Arial" w:hAnsi="Arial" w:cs="Arial"/>
          <w:sz w:val="24"/>
          <w:szCs w:val="24"/>
          <w:lang w:val="it-IT"/>
        </w:rPr>
      </w:pPr>
    </w:p>
    <w:p w:rsidR="0057396C" w:rsidRDefault="0057396C" w:rsidP="007E2E73">
      <w:pPr>
        <w:jc w:val="center"/>
        <w:rPr>
          <w:rFonts w:ascii="Arial" w:hAnsi="Arial" w:cs="Arial"/>
          <w:sz w:val="24"/>
          <w:szCs w:val="24"/>
          <w:lang w:val="sr-Latn-CS"/>
        </w:rPr>
      </w:pPr>
      <w:r w:rsidRPr="0057396C">
        <w:rPr>
          <w:rFonts w:ascii="Arial" w:hAnsi="Arial" w:cs="Arial"/>
          <w:sz w:val="24"/>
          <w:szCs w:val="24"/>
          <w:lang w:val="sr-Latn-CS"/>
        </w:rPr>
        <w:t xml:space="preserve">NAZIV PROJEKTA U PLANSKOM DOKUMENTU (SIP): </w:t>
      </w:r>
    </w:p>
    <w:p w:rsidR="0057396C" w:rsidRDefault="0057396C" w:rsidP="0057396C">
      <w:pPr>
        <w:jc w:val="center"/>
        <w:rPr>
          <w:rFonts w:ascii="Arial" w:hAnsi="Arial" w:cs="Arial"/>
          <w:b/>
          <w:bCs/>
          <w:sz w:val="24"/>
          <w:szCs w:val="24"/>
        </w:rPr>
      </w:pPr>
      <w:r w:rsidRPr="004C7AF7">
        <w:rPr>
          <w:rFonts w:ascii="Arial" w:hAnsi="Arial" w:cs="Arial"/>
          <w:b/>
          <w:bCs/>
          <w:sz w:val="24"/>
          <w:szCs w:val="24"/>
          <w:lang w:val="en-US"/>
        </w:rPr>
        <w:t xml:space="preserve">“Razvoj </w:t>
      </w:r>
      <w:proofErr w:type="spellStart"/>
      <w:r w:rsidRPr="004C7AF7">
        <w:rPr>
          <w:rFonts w:ascii="Arial" w:hAnsi="Arial" w:cs="Arial"/>
          <w:b/>
          <w:bCs/>
          <w:sz w:val="24"/>
          <w:szCs w:val="24"/>
          <w:lang w:val="en-US"/>
        </w:rPr>
        <w:t>rafinerijske</w:t>
      </w:r>
      <w:proofErr w:type="spellEnd"/>
      <w:r w:rsidRPr="004C7AF7">
        <w:rPr>
          <w:rFonts w:ascii="Arial" w:hAnsi="Arial" w:cs="Arial"/>
          <w:b/>
          <w:bCs/>
          <w:sz w:val="24"/>
          <w:szCs w:val="24"/>
          <w:lang w:val="en-US"/>
        </w:rPr>
        <w:t xml:space="preserve"> </w:t>
      </w:r>
      <w:proofErr w:type="spellStart"/>
      <w:r w:rsidRPr="004C7AF7">
        <w:rPr>
          <w:rFonts w:ascii="Arial" w:hAnsi="Arial" w:cs="Arial"/>
          <w:b/>
          <w:bCs/>
          <w:sz w:val="24"/>
          <w:szCs w:val="24"/>
          <w:lang w:val="en-US"/>
        </w:rPr>
        <w:t>prerade</w:t>
      </w:r>
      <w:proofErr w:type="spellEnd"/>
      <w:r w:rsidRPr="004C7AF7">
        <w:rPr>
          <w:rFonts w:ascii="Arial" w:hAnsi="Arial" w:cs="Arial"/>
          <w:b/>
          <w:bCs/>
          <w:sz w:val="24"/>
          <w:szCs w:val="24"/>
          <w:lang w:val="en-US"/>
        </w:rPr>
        <w:t xml:space="preserve"> u N</w:t>
      </w:r>
      <w:r>
        <w:rPr>
          <w:rFonts w:ascii="Arial" w:hAnsi="Arial" w:cs="Arial"/>
          <w:b/>
          <w:bCs/>
          <w:sz w:val="24"/>
          <w:szCs w:val="24"/>
        </w:rPr>
        <w:t>IS</w:t>
      </w:r>
      <w:r w:rsidRPr="004C7AF7">
        <w:rPr>
          <w:rFonts w:ascii="Arial" w:hAnsi="Arial" w:cs="Arial"/>
          <w:b/>
          <w:bCs/>
          <w:sz w:val="24"/>
          <w:szCs w:val="24"/>
          <w:lang w:val="en-US"/>
        </w:rPr>
        <w:t xml:space="preserve"> </w:t>
      </w:r>
      <w:proofErr w:type="spellStart"/>
      <w:r w:rsidRPr="004C7AF7">
        <w:rPr>
          <w:rFonts w:ascii="Arial" w:hAnsi="Arial" w:cs="Arial"/>
          <w:b/>
          <w:bCs/>
          <w:sz w:val="24"/>
          <w:szCs w:val="24"/>
          <w:lang w:val="en-US"/>
        </w:rPr>
        <w:t>a.d</w:t>
      </w:r>
      <w:proofErr w:type="spellEnd"/>
      <w:r w:rsidRPr="004C7AF7">
        <w:rPr>
          <w:rFonts w:ascii="Arial" w:hAnsi="Arial" w:cs="Arial"/>
          <w:b/>
          <w:bCs/>
          <w:sz w:val="24"/>
          <w:szCs w:val="24"/>
          <w:lang w:val="en-US"/>
        </w:rPr>
        <w:t>”</w:t>
      </w:r>
    </w:p>
    <w:p w:rsidR="0057396C" w:rsidRDefault="0057396C" w:rsidP="00176410">
      <w:pPr>
        <w:rPr>
          <w:rFonts w:ascii="Arial" w:hAnsi="Arial" w:cs="Arial"/>
          <w:b/>
          <w:bCs/>
          <w:sz w:val="24"/>
          <w:szCs w:val="24"/>
        </w:rPr>
      </w:pPr>
    </w:p>
    <w:p w:rsidR="0057396C" w:rsidRDefault="0057396C" w:rsidP="00176410">
      <w:pPr>
        <w:rPr>
          <w:rFonts w:ascii="Arial" w:hAnsi="Arial" w:cs="Arial"/>
          <w:b/>
          <w:bCs/>
          <w:sz w:val="24"/>
          <w:szCs w:val="24"/>
        </w:rPr>
      </w:pPr>
    </w:p>
    <w:p w:rsidR="007E2E73" w:rsidRPr="00CB5208" w:rsidRDefault="007E2E73" w:rsidP="00176410">
      <w:pPr>
        <w:rPr>
          <w:rFonts w:ascii="Arial" w:hAnsi="Arial" w:cs="Arial"/>
          <w:sz w:val="24"/>
          <w:szCs w:val="24"/>
          <w:u w:val="single"/>
          <w:lang w:val="it-IT"/>
        </w:rPr>
      </w:pPr>
      <w:r w:rsidRPr="00CB5208">
        <w:rPr>
          <w:rFonts w:ascii="Arial" w:hAnsi="Arial" w:cs="Arial"/>
          <w:sz w:val="24"/>
          <w:szCs w:val="24"/>
          <w:u w:val="single"/>
          <w:lang w:val="it-IT"/>
        </w:rPr>
        <w:t xml:space="preserve">BP </w:t>
      </w:r>
      <w:r w:rsidRPr="004C7AF7">
        <w:rPr>
          <w:rFonts w:ascii="Arial" w:hAnsi="Arial" w:cs="Arial"/>
          <w:sz w:val="24"/>
          <w:szCs w:val="24"/>
          <w:u w:val="single"/>
          <w:lang w:val="en-US"/>
        </w:rPr>
        <w:t>34713</w:t>
      </w:r>
      <w:r w:rsidRPr="00CB5208">
        <w:rPr>
          <w:rFonts w:ascii="Arial" w:hAnsi="Arial" w:cs="Arial"/>
          <w:sz w:val="24"/>
          <w:szCs w:val="24"/>
          <w:u w:val="single"/>
          <w:lang w:val="en-US"/>
        </w:rPr>
        <w:t>A</w:t>
      </w:r>
      <w:r w:rsidRPr="004C7AF7">
        <w:rPr>
          <w:rFonts w:ascii="Arial" w:hAnsi="Arial" w:cs="Arial"/>
          <w:sz w:val="24"/>
          <w:szCs w:val="24"/>
          <w:u w:val="single"/>
          <w:lang w:val="en-US"/>
        </w:rPr>
        <w:t>901275</w:t>
      </w:r>
    </w:p>
    <w:p w:rsidR="0057396C" w:rsidRDefault="0057396C" w:rsidP="007E2E73">
      <w:pPr>
        <w:rPr>
          <w:rFonts w:ascii="Arial" w:hAnsi="Arial" w:cs="Arial"/>
          <w:sz w:val="24"/>
          <w:szCs w:val="24"/>
          <w:lang w:val="it-IT"/>
        </w:rPr>
      </w:pPr>
      <w:r w:rsidRPr="0057396C">
        <w:rPr>
          <w:rFonts w:ascii="Arial" w:hAnsi="Arial" w:cs="Arial"/>
          <w:sz w:val="24"/>
          <w:szCs w:val="24"/>
          <w:lang w:val="it-IT"/>
        </w:rPr>
        <w:t>Tehnički zadatak (</w:t>
      </w:r>
      <w:r w:rsidRPr="0057396C">
        <w:rPr>
          <w:rFonts w:ascii="Arial" w:hAnsi="Arial" w:cs="Arial"/>
          <w:b/>
          <w:sz w:val="24"/>
          <w:szCs w:val="24"/>
          <w:lang w:val="it-IT"/>
        </w:rPr>
        <w:t>Technical Requisition</w:t>
      </w:r>
      <w:r w:rsidRPr="0057396C">
        <w:rPr>
          <w:rFonts w:ascii="Arial" w:hAnsi="Arial" w:cs="Arial"/>
          <w:sz w:val="24"/>
          <w:szCs w:val="24"/>
          <w:lang w:val="it-IT"/>
        </w:rPr>
        <w:t>) za:</w:t>
      </w:r>
    </w:p>
    <w:p w:rsidR="002A5579" w:rsidRDefault="0057396C" w:rsidP="002A5579">
      <w:pPr>
        <w:rPr>
          <w:rFonts w:ascii="Arial" w:hAnsi="Arial" w:cs="Arial"/>
          <w:bCs/>
          <w:sz w:val="24"/>
          <w:szCs w:val="24"/>
        </w:rPr>
      </w:pPr>
      <w:r w:rsidRPr="0057396C">
        <w:rPr>
          <w:rFonts w:ascii="Arial" w:hAnsi="Arial" w:cs="Arial"/>
          <w:bCs/>
          <w:sz w:val="24"/>
          <w:szCs w:val="24"/>
          <w:lang w:val="sr-Cyrl-RS"/>
        </w:rPr>
        <w:t xml:space="preserve">Nabavka opreme i pratećih usluga </w:t>
      </w:r>
      <w:r>
        <w:rPr>
          <w:rFonts w:ascii="Arial" w:hAnsi="Arial" w:cs="Arial"/>
          <w:bCs/>
          <w:sz w:val="24"/>
          <w:szCs w:val="24"/>
        </w:rPr>
        <w:t>„</w:t>
      </w:r>
      <w:proofErr w:type="spellStart"/>
      <w:r w:rsidR="00F8778B">
        <w:rPr>
          <w:rFonts w:ascii="Arial" w:hAnsi="Arial" w:cs="Arial"/>
          <w:bCs/>
          <w:sz w:val="24"/>
          <w:szCs w:val="24"/>
        </w:rPr>
        <w:t>Coker</w:t>
      </w:r>
      <w:proofErr w:type="spellEnd"/>
      <w:r w:rsidR="00F8778B">
        <w:rPr>
          <w:rFonts w:ascii="Arial" w:hAnsi="Arial" w:cs="Arial"/>
          <w:bCs/>
          <w:sz w:val="24"/>
          <w:szCs w:val="24"/>
        </w:rPr>
        <w:t xml:space="preserve"> MOV ON/OFF </w:t>
      </w:r>
      <w:proofErr w:type="spellStart"/>
      <w:r w:rsidR="00F8778B">
        <w:rPr>
          <w:rFonts w:ascii="Arial" w:hAnsi="Arial" w:cs="Arial"/>
          <w:bCs/>
          <w:sz w:val="24"/>
          <w:szCs w:val="24"/>
        </w:rPr>
        <w:t>Valves</w:t>
      </w:r>
      <w:proofErr w:type="spellEnd"/>
      <w:r>
        <w:rPr>
          <w:rFonts w:ascii="Arial" w:hAnsi="Arial" w:cs="Arial"/>
          <w:bCs/>
          <w:sz w:val="24"/>
          <w:szCs w:val="24"/>
        </w:rPr>
        <w:t>„</w:t>
      </w:r>
    </w:p>
    <w:p w:rsidR="0057396C" w:rsidRPr="0057396C" w:rsidRDefault="0057396C" w:rsidP="002A5579">
      <w:pPr>
        <w:rPr>
          <w:rFonts w:ascii="Arial" w:hAnsi="Arial" w:cs="Arial"/>
          <w:bCs/>
          <w:sz w:val="24"/>
          <w:szCs w:val="24"/>
        </w:rPr>
      </w:pPr>
    </w:p>
    <w:p w:rsidR="0057396C" w:rsidRDefault="0057396C" w:rsidP="0057396C">
      <w:pPr>
        <w:ind w:left="1416" w:hanging="1416"/>
        <w:rPr>
          <w:rFonts w:ascii="Arial" w:hAnsi="Arial" w:cs="Arial"/>
          <w:sz w:val="24"/>
          <w:szCs w:val="24"/>
        </w:rPr>
      </w:pPr>
      <w:r>
        <w:rPr>
          <w:rFonts w:ascii="Arial" w:hAnsi="Arial" w:cs="Arial"/>
          <w:sz w:val="24"/>
          <w:szCs w:val="24"/>
          <w:lang w:val="sr-Cyrl-RS"/>
        </w:rPr>
        <w:t>NARUČILAC:</w:t>
      </w:r>
      <w:r>
        <w:rPr>
          <w:rFonts w:ascii="Arial" w:hAnsi="Arial" w:cs="Arial"/>
          <w:sz w:val="24"/>
          <w:szCs w:val="24"/>
        </w:rPr>
        <w:tab/>
      </w:r>
      <w:r w:rsidRPr="0057396C">
        <w:rPr>
          <w:rFonts w:ascii="Arial" w:hAnsi="Arial" w:cs="Arial"/>
          <w:sz w:val="24"/>
          <w:szCs w:val="24"/>
          <w:lang w:val="sr-Cyrl-RS"/>
        </w:rPr>
        <w:t xml:space="preserve">NIS-Blok Prerada, Rafinerija Nafte Pančevo, </w:t>
      </w:r>
    </w:p>
    <w:p w:rsidR="00D26FD8" w:rsidRDefault="0057396C" w:rsidP="0057396C">
      <w:pPr>
        <w:ind w:left="1416" w:hanging="1416"/>
        <w:rPr>
          <w:rFonts w:ascii="Arial" w:hAnsi="Arial" w:cs="Arial"/>
          <w:sz w:val="24"/>
          <w:szCs w:val="24"/>
          <w:lang w:val="sr-Latn-CS"/>
        </w:rPr>
      </w:pPr>
      <w:r>
        <w:rPr>
          <w:rFonts w:ascii="Arial" w:hAnsi="Arial" w:cs="Arial"/>
          <w:sz w:val="24"/>
          <w:szCs w:val="24"/>
        </w:rPr>
        <w:tab/>
      </w:r>
      <w:r>
        <w:rPr>
          <w:rFonts w:ascii="Arial" w:hAnsi="Arial" w:cs="Arial"/>
          <w:sz w:val="24"/>
          <w:szCs w:val="24"/>
        </w:rPr>
        <w:tab/>
      </w:r>
      <w:r w:rsidRPr="0057396C">
        <w:rPr>
          <w:rFonts w:ascii="Arial" w:hAnsi="Arial" w:cs="Arial"/>
          <w:sz w:val="24"/>
          <w:szCs w:val="24"/>
          <w:lang w:val="sr-Latn-CS"/>
        </w:rPr>
        <w:t>Direkcija za razvoj i investicije</w:t>
      </w:r>
    </w:p>
    <w:p w:rsidR="0057396C" w:rsidRPr="0057396C" w:rsidRDefault="0057396C" w:rsidP="0057396C">
      <w:pPr>
        <w:ind w:left="1416" w:hanging="1416"/>
        <w:rPr>
          <w:rFonts w:ascii="Arial" w:hAnsi="Arial" w:cs="Arial"/>
          <w:sz w:val="24"/>
          <w:szCs w:val="24"/>
        </w:rPr>
      </w:pPr>
    </w:p>
    <w:p w:rsidR="00B46DE4" w:rsidRDefault="0057396C" w:rsidP="002A5579">
      <w:pPr>
        <w:rPr>
          <w:rFonts w:ascii="Arial" w:hAnsi="Arial" w:cs="Arial"/>
          <w:u w:val="single"/>
          <w:lang w:val="sr-Latn-CS"/>
        </w:rPr>
      </w:pPr>
      <w:r w:rsidRPr="0057396C">
        <w:rPr>
          <w:rFonts w:ascii="Arial" w:hAnsi="Arial" w:cs="Arial"/>
          <w:sz w:val="24"/>
          <w:szCs w:val="24"/>
          <w:lang w:val="sr-Cyrl-RS"/>
        </w:rPr>
        <w:t>PREDMET: Nabavka opreme i pratećih usluga</w:t>
      </w:r>
    </w:p>
    <w:p w:rsidR="006F5963" w:rsidRPr="006F5963" w:rsidRDefault="006F5963" w:rsidP="006F5963">
      <w:pPr>
        <w:rPr>
          <w:rFonts w:ascii="Arial" w:hAnsi="Arial" w:cs="Arial"/>
          <w:u w:val="single"/>
          <w:lang w:val="sr-Latn-CS"/>
        </w:rPr>
      </w:pPr>
    </w:p>
    <w:p w:rsidR="007D5571" w:rsidRPr="007D5571" w:rsidRDefault="007D5571" w:rsidP="007D5571">
      <w:pPr>
        <w:suppressAutoHyphens/>
        <w:spacing w:after="0" w:line="240" w:lineRule="auto"/>
        <w:rPr>
          <w:rFonts w:ascii="Arial" w:eastAsia="Times New Roman" w:hAnsi="Arial" w:cs="Arial"/>
          <w:sz w:val="20"/>
          <w:lang w:val="en-GB"/>
        </w:rPr>
      </w:pPr>
    </w:p>
    <w:p w:rsidR="002308C7" w:rsidRPr="002308C7" w:rsidRDefault="002308C7" w:rsidP="002308C7">
      <w:pPr>
        <w:suppressAutoHyphens/>
        <w:spacing w:after="0" w:line="240" w:lineRule="auto"/>
        <w:rPr>
          <w:rFonts w:ascii="Arial" w:eastAsia="Times New Roman" w:hAnsi="Arial" w:cs="Arial"/>
          <w:sz w:val="20"/>
          <w:lang w:val="en-GB"/>
        </w:rPr>
      </w:pPr>
    </w:p>
    <w:tbl>
      <w:tblPr>
        <w:tblW w:w="9862" w:type="dxa"/>
        <w:tblInd w:w="113" w:type="dxa"/>
        <w:tblLook w:val="01E0" w:firstRow="1" w:lastRow="1" w:firstColumn="1" w:lastColumn="1" w:noHBand="0" w:noVBand="0"/>
      </w:tblPr>
      <w:tblGrid>
        <w:gridCol w:w="3291"/>
        <w:gridCol w:w="3291"/>
        <w:gridCol w:w="3280"/>
      </w:tblGrid>
      <w:tr w:rsidR="00F8778B" w:rsidRPr="00F8778B" w:rsidTr="004513D1">
        <w:tc>
          <w:tcPr>
            <w:tcW w:w="3291" w:type="dxa"/>
          </w:tcPr>
          <w:p w:rsidR="00F8778B" w:rsidRPr="00F8778B" w:rsidRDefault="00F8778B" w:rsidP="00F8778B">
            <w:pPr>
              <w:keepNext/>
              <w:keepLines/>
              <w:suppressAutoHyphens/>
              <w:spacing w:before="60" w:after="60" w:line="240" w:lineRule="auto"/>
              <w:rPr>
                <w:rFonts w:ascii="Arial" w:eastAsia="Times New Roman" w:hAnsi="Arial" w:cs="Arial"/>
                <w:b/>
                <w:color w:val="000000"/>
                <w:sz w:val="20"/>
                <w:lang w:val="en-GB"/>
              </w:rPr>
            </w:pPr>
          </w:p>
        </w:tc>
        <w:tc>
          <w:tcPr>
            <w:tcW w:w="3291" w:type="dxa"/>
          </w:tcPr>
          <w:p w:rsidR="00F8778B" w:rsidRPr="00F8778B" w:rsidRDefault="00F8778B" w:rsidP="00F8778B">
            <w:pPr>
              <w:keepNext/>
              <w:keepLines/>
              <w:suppressAutoHyphens/>
              <w:spacing w:before="60" w:after="60" w:line="240" w:lineRule="auto"/>
              <w:jc w:val="center"/>
              <w:rPr>
                <w:rFonts w:ascii="Arial" w:eastAsia="Times New Roman" w:hAnsi="Arial" w:cs="Arial"/>
                <w:b/>
                <w:color w:val="000000"/>
                <w:sz w:val="20"/>
                <w:lang w:val="en-GB"/>
              </w:rPr>
            </w:pPr>
            <w:r w:rsidRPr="00F8778B">
              <w:rPr>
                <w:rFonts w:ascii="Arial" w:eastAsia="Times New Roman" w:hAnsi="Arial" w:cs="Arial"/>
                <w:b/>
                <w:color w:val="000000"/>
                <w:sz w:val="20"/>
                <w:lang w:val="en-GB"/>
              </w:rPr>
              <w:t>Table of Contents</w:t>
            </w:r>
          </w:p>
        </w:tc>
        <w:tc>
          <w:tcPr>
            <w:tcW w:w="3280" w:type="dxa"/>
          </w:tcPr>
          <w:p w:rsidR="00F8778B" w:rsidRPr="00F8778B" w:rsidRDefault="00F8778B" w:rsidP="00F8778B">
            <w:pPr>
              <w:keepNext/>
              <w:keepLines/>
              <w:suppressAutoHyphens/>
              <w:spacing w:before="60" w:after="60" w:line="240" w:lineRule="auto"/>
              <w:rPr>
                <w:rFonts w:ascii="Arial" w:eastAsia="Times New Roman" w:hAnsi="Arial" w:cs="Arial"/>
                <w:b/>
                <w:color w:val="000000"/>
                <w:sz w:val="20"/>
                <w:lang w:val="en-GB"/>
              </w:rPr>
            </w:pPr>
          </w:p>
        </w:tc>
      </w:tr>
      <w:tr w:rsidR="00F8778B" w:rsidRPr="00F8778B" w:rsidTr="004513D1">
        <w:tc>
          <w:tcPr>
            <w:tcW w:w="3291" w:type="dxa"/>
          </w:tcPr>
          <w:p w:rsidR="00F8778B" w:rsidRPr="00F8778B" w:rsidRDefault="00F8778B" w:rsidP="00F8778B">
            <w:pPr>
              <w:keepNext/>
              <w:keepLines/>
              <w:suppressAutoHyphens/>
              <w:spacing w:before="60" w:after="60" w:line="240" w:lineRule="auto"/>
              <w:rPr>
                <w:rFonts w:ascii="Arial" w:eastAsia="Times New Roman" w:hAnsi="Arial" w:cs="Arial"/>
                <w:b/>
                <w:color w:val="000000"/>
                <w:sz w:val="20"/>
                <w:lang w:val="en-GB"/>
              </w:rPr>
            </w:pPr>
            <w:r w:rsidRPr="00F8778B">
              <w:rPr>
                <w:rFonts w:ascii="Arial" w:eastAsia="Times New Roman" w:hAnsi="Arial" w:cs="Arial"/>
                <w:b/>
                <w:color w:val="000000"/>
                <w:sz w:val="20"/>
                <w:lang w:val="en-GB"/>
              </w:rPr>
              <w:t>Contents</w:t>
            </w:r>
          </w:p>
        </w:tc>
        <w:tc>
          <w:tcPr>
            <w:tcW w:w="3291" w:type="dxa"/>
          </w:tcPr>
          <w:p w:rsidR="00F8778B" w:rsidRPr="00F8778B" w:rsidRDefault="00F8778B" w:rsidP="00F8778B">
            <w:pPr>
              <w:keepNext/>
              <w:keepLines/>
              <w:suppressAutoHyphens/>
              <w:spacing w:before="60" w:after="60" w:line="240" w:lineRule="auto"/>
              <w:rPr>
                <w:rFonts w:ascii="Arial" w:eastAsia="Times New Roman" w:hAnsi="Arial" w:cs="Arial"/>
                <w:b/>
                <w:color w:val="000000"/>
                <w:sz w:val="20"/>
                <w:lang w:val="en-GB"/>
              </w:rPr>
            </w:pPr>
          </w:p>
        </w:tc>
        <w:tc>
          <w:tcPr>
            <w:tcW w:w="3280" w:type="dxa"/>
          </w:tcPr>
          <w:p w:rsidR="00F8778B" w:rsidRPr="00F8778B" w:rsidRDefault="00F8778B" w:rsidP="00F8778B">
            <w:pPr>
              <w:keepNext/>
              <w:keepLines/>
              <w:suppressAutoHyphens/>
              <w:spacing w:before="60" w:after="60" w:line="240" w:lineRule="auto"/>
              <w:jc w:val="right"/>
              <w:rPr>
                <w:rFonts w:ascii="Arial" w:eastAsia="Times New Roman" w:hAnsi="Arial" w:cs="Arial"/>
                <w:b/>
                <w:color w:val="000000"/>
                <w:sz w:val="20"/>
                <w:lang w:val="en-GB"/>
              </w:rPr>
            </w:pPr>
            <w:r w:rsidRPr="00F8778B">
              <w:rPr>
                <w:rFonts w:ascii="Arial" w:eastAsia="Times New Roman" w:hAnsi="Arial" w:cs="Arial"/>
                <w:b/>
                <w:color w:val="000000"/>
                <w:sz w:val="20"/>
                <w:lang w:val="en-GB"/>
              </w:rPr>
              <w:t>Page</w:t>
            </w:r>
          </w:p>
        </w:tc>
      </w:tr>
      <w:tr w:rsidR="00F8778B" w:rsidRPr="00F8778B" w:rsidTr="004513D1">
        <w:tc>
          <w:tcPr>
            <w:tcW w:w="3291"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p>
        </w:tc>
        <w:tc>
          <w:tcPr>
            <w:tcW w:w="3291"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p>
        </w:tc>
        <w:tc>
          <w:tcPr>
            <w:tcW w:w="3280"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p>
        </w:tc>
      </w:tr>
    </w:tbl>
    <w:p w:rsidR="00F8778B" w:rsidRPr="009D0FB2" w:rsidRDefault="00F8778B"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r w:rsidRPr="00F8778B">
        <w:rPr>
          <w:rFonts w:ascii="Arial" w:eastAsia="Times New Roman" w:hAnsi="Arial" w:cs="Arial"/>
          <w:b/>
          <w:bCs/>
          <w:caps/>
          <w:color w:val="000000"/>
          <w:sz w:val="20"/>
          <w:highlight w:val="red"/>
          <w:lang w:val="en-GB"/>
        </w:rPr>
        <w:fldChar w:fldCharType="begin"/>
      </w:r>
      <w:r w:rsidRPr="00F8778B">
        <w:rPr>
          <w:rFonts w:ascii="Arial" w:eastAsia="Times New Roman" w:hAnsi="Arial" w:cs="Arial"/>
          <w:b/>
          <w:bCs/>
          <w:caps/>
          <w:color w:val="000000"/>
          <w:sz w:val="20"/>
          <w:highlight w:val="red"/>
          <w:lang w:val="en-GB"/>
        </w:rPr>
        <w:instrText xml:space="preserve"> TOC \h \z </w:instrText>
      </w:r>
      <w:r w:rsidRPr="00F8778B">
        <w:rPr>
          <w:rFonts w:ascii="Arial" w:eastAsia="Times New Roman" w:hAnsi="Arial" w:cs="Arial"/>
          <w:b/>
          <w:bCs/>
          <w:caps/>
          <w:color w:val="000000"/>
          <w:sz w:val="20"/>
          <w:highlight w:val="red"/>
          <w:lang w:val="en-GB"/>
        </w:rPr>
        <w:fldChar w:fldCharType="separate"/>
      </w:r>
      <w:hyperlink w:anchor="_Toc452737229" w:history="1">
        <w:r w:rsidRPr="009D0FB2">
          <w:rPr>
            <w:rFonts w:ascii="Arial" w:eastAsia="Times New Roman" w:hAnsi="Arial" w:cs="Arial"/>
            <w:b/>
            <w:bCs/>
            <w:caps/>
            <w:noProof/>
            <w:color w:val="0000FF"/>
            <w:sz w:val="20"/>
            <w:u w:val="single"/>
            <w:lang w:val="en-GB"/>
          </w:rPr>
          <w:t>1.0</w:t>
        </w:r>
        <w:r w:rsidRPr="009D0FB2">
          <w:rPr>
            <w:rFonts w:ascii="Calibri" w:eastAsia="Times New Roman" w:hAnsi="Calibri" w:cs="Times New Roman"/>
            <w:noProof/>
            <w:lang w:val="cs-CZ" w:eastAsia="cs-CZ"/>
          </w:rPr>
          <w:tab/>
        </w:r>
        <w:r w:rsidRPr="009D0FB2">
          <w:rPr>
            <w:rFonts w:ascii="Arial" w:eastAsia="Times New Roman" w:hAnsi="Arial" w:cs="Arial"/>
            <w:b/>
            <w:bCs/>
            <w:caps/>
            <w:noProof/>
            <w:color w:val="0000FF"/>
            <w:sz w:val="20"/>
            <w:u w:val="single"/>
            <w:lang w:val="en-GB"/>
          </w:rPr>
          <w:t>SCOPE</w:t>
        </w:r>
        <w:r w:rsidRPr="009D0FB2">
          <w:rPr>
            <w:rFonts w:ascii="Arial" w:eastAsia="Times New Roman" w:hAnsi="Arial" w:cs="Arial"/>
            <w:b/>
            <w:bCs/>
            <w:caps/>
            <w:noProof/>
            <w:webHidden/>
            <w:color w:val="000000"/>
            <w:sz w:val="20"/>
            <w:lang w:val="en-GB"/>
          </w:rPr>
          <w:tab/>
        </w:r>
        <w:r w:rsidRPr="009D0FB2">
          <w:rPr>
            <w:rFonts w:ascii="Arial" w:eastAsia="Times New Roman" w:hAnsi="Arial" w:cs="Arial"/>
            <w:b/>
            <w:bCs/>
            <w:caps/>
            <w:noProof/>
            <w:webHidden/>
            <w:color w:val="000000"/>
            <w:sz w:val="20"/>
            <w:lang w:val="en-GB"/>
          </w:rPr>
          <w:fldChar w:fldCharType="begin"/>
        </w:r>
        <w:r w:rsidRPr="009D0FB2">
          <w:rPr>
            <w:rFonts w:ascii="Arial" w:eastAsia="Times New Roman" w:hAnsi="Arial" w:cs="Arial"/>
            <w:b/>
            <w:bCs/>
            <w:caps/>
            <w:noProof/>
            <w:webHidden/>
            <w:color w:val="000000"/>
            <w:sz w:val="20"/>
            <w:lang w:val="en-GB"/>
          </w:rPr>
          <w:instrText xml:space="preserve"> PAGEREF _Toc452737229 \h </w:instrText>
        </w:r>
        <w:r w:rsidRPr="009D0FB2">
          <w:rPr>
            <w:rFonts w:ascii="Arial" w:eastAsia="Times New Roman" w:hAnsi="Arial" w:cs="Arial"/>
            <w:b/>
            <w:bCs/>
            <w:caps/>
            <w:noProof/>
            <w:webHidden/>
            <w:color w:val="000000"/>
            <w:sz w:val="20"/>
            <w:lang w:val="en-GB"/>
          </w:rPr>
        </w:r>
        <w:r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3</w:t>
        </w:r>
        <w:r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0" w:history="1">
        <w:r w:rsidR="00F8778B" w:rsidRPr="009D0FB2">
          <w:rPr>
            <w:rFonts w:ascii="Arial" w:eastAsia="Times New Roman" w:hAnsi="Arial" w:cs="Arial"/>
            <w:b/>
            <w:bCs/>
            <w:caps/>
            <w:noProof/>
            <w:color w:val="0000FF"/>
            <w:sz w:val="20"/>
            <w:u w:val="single"/>
            <w:lang w:val="en-GB"/>
          </w:rPr>
          <w:t>2.0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REFERENCES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_Toc452737230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3</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1" w:history="1">
        <w:r w:rsidR="00F8778B" w:rsidRPr="009D0FB2">
          <w:rPr>
            <w:rFonts w:ascii="Arial" w:eastAsia="Times New Roman" w:hAnsi="Arial" w:cs="Arial"/>
            <w:b/>
            <w:bCs/>
            <w:caps/>
            <w:noProof/>
            <w:color w:val="0000FF"/>
            <w:sz w:val="20"/>
            <w:u w:val="single"/>
            <w:lang w:val="en-GB"/>
          </w:rPr>
          <w:t>3.0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DEFINITIONS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_Toc452737231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3</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2" w:history="1">
        <w:r w:rsidR="00F8778B" w:rsidRPr="009D0FB2">
          <w:rPr>
            <w:rFonts w:ascii="Arial" w:eastAsia="Times New Roman" w:hAnsi="Arial" w:cs="Arial"/>
            <w:b/>
            <w:bCs/>
            <w:caps/>
            <w:noProof/>
            <w:color w:val="0000FF"/>
            <w:sz w:val="20"/>
            <w:u w:val="single"/>
            <w:lang w:val="en-GB"/>
          </w:rPr>
          <w:t>4.0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CODES AND STANDARDS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_Toc452737232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4</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33" w:history="1">
        <w:r w:rsidR="00F8778B" w:rsidRPr="009D0FB2">
          <w:rPr>
            <w:rFonts w:ascii="Arial" w:eastAsia="Times New Roman" w:hAnsi="Arial" w:cs="Arial"/>
            <w:b/>
            <w:bCs/>
            <w:noProof/>
            <w:color w:val="0000FF"/>
            <w:sz w:val="20"/>
            <w:u w:val="single"/>
            <w:lang w:val="en-GB"/>
          </w:rPr>
          <w:t>4.1</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CE MARKING</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_Toc452737233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5</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34" w:history="1">
        <w:r w:rsidR="00F8778B" w:rsidRPr="009D0FB2">
          <w:rPr>
            <w:rFonts w:ascii="Arial" w:eastAsia="Times New Roman" w:hAnsi="Arial" w:cs="Arial"/>
            <w:b/>
            <w:bCs/>
            <w:noProof/>
            <w:snapToGrid w:val="0"/>
            <w:color w:val="0000FF"/>
            <w:sz w:val="20"/>
            <w:u w:val="single"/>
            <w:lang w:val="en-GB"/>
          </w:rPr>
          <w:t>4.2</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snapToGrid w:val="0"/>
            <w:color w:val="0000FF"/>
            <w:sz w:val="20"/>
            <w:u w:val="single"/>
            <w:lang w:val="en-GB"/>
          </w:rPr>
          <w:t>SERBIAN AUTHORITY REQUIREMENTS</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_Toc452737234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5</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35" w:history="1">
        <w:r w:rsidR="00F8778B" w:rsidRPr="009D0FB2">
          <w:rPr>
            <w:rFonts w:ascii="Arial" w:eastAsia="Times New Roman" w:hAnsi="Arial" w:cs="Arial"/>
            <w:b/>
            <w:bCs/>
            <w:noProof/>
            <w:color w:val="0000FF"/>
            <w:sz w:val="20"/>
            <w:u w:val="single"/>
            <w:lang w:val="en-GB"/>
          </w:rPr>
          <w:t>4.3</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COMPLIANCE WITH SPECIFICATION</w:t>
        </w:r>
        <w:r w:rsidR="00F8778B" w:rsidRPr="009D0FB2">
          <w:rPr>
            <w:rFonts w:ascii="Arial" w:eastAsia="Times New Roman" w:hAnsi="Arial" w:cs="Arial"/>
            <w:b/>
            <w:bCs/>
            <w:noProof/>
            <w:webHidden/>
            <w:color w:val="000000"/>
            <w:sz w:val="20"/>
            <w:lang w:val="en-GB"/>
          </w:rPr>
          <w:tab/>
        </w:r>
        <w:r w:rsidR="00DA6281" w:rsidRPr="009D0FB2">
          <w:rPr>
            <w:rFonts w:ascii="Arial" w:eastAsia="Times New Roman" w:hAnsi="Arial" w:cs="Arial"/>
            <w:b/>
            <w:bCs/>
            <w:noProof/>
            <w:webHidden/>
            <w:color w:val="000000"/>
            <w:sz w:val="20"/>
            <w:lang w:val="en-GB"/>
          </w:rPr>
          <w:t>5</w:t>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6" w:history="1">
        <w:r w:rsidR="00F8778B" w:rsidRPr="009D0FB2">
          <w:rPr>
            <w:rFonts w:ascii="Arial" w:eastAsia="Times New Roman" w:hAnsi="Arial" w:cs="Arial"/>
            <w:b/>
            <w:bCs/>
            <w:caps/>
            <w:noProof/>
            <w:color w:val="0000FF"/>
            <w:sz w:val="20"/>
            <w:u w:val="single"/>
            <w:lang w:val="en-GB"/>
          </w:rPr>
          <w:t>5.0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ENVIRONMENTAL CONDITIONS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_Toc452737236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6</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7" w:history="1">
        <w:r w:rsidR="00F8778B" w:rsidRPr="009D0FB2">
          <w:rPr>
            <w:rFonts w:ascii="Arial" w:eastAsia="Times New Roman" w:hAnsi="Arial" w:cs="Arial"/>
            <w:b/>
            <w:bCs/>
            <w:caps/>
            <w:noProof/>
            <w:color w:val="0000FF"/>
            <w:sz w:val="20"/>
            <w:u w:val="single"/>
            <w:lang w:val="en-GB"/>
          </w:rPr>
          <w:t>6.0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GENERAL</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_Toc452737237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6</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8" w:history="1">
        <w:r w:rsidR="00F8778B" w:rsidRPr="009D0FB2">
          <w:rPr>
            <w:rFonts w:ascii="Arial" w:eastAsia="Times New Roman" w:hAnsi="Arial" w:cs="Arial"/>
            <w:b/>
            <w:bCs/>
            <w:caps/>
            <w:noProof/>
            <w:color w:val="0000FF"/>
            <w:sz w:val="20"/>
            <w:u w:val="single"/>
            <w:lang w:val="en-GB"/>
          </w:rPr>
          <w:t>7.0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MATERIALS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_Toc452737238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6</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39" w:history="1">
        <w:r w:rsidR="00F8778B" w:rsidRPr="009D0FB2">
          <w:rPr>
            <w:rFonts w:ascii="Arial" w:eastAsia="Times New Roman" w:hAnsi="Arial" w:cs="Arial"/>
            <w:b/>
            <w:bCs/>
            <w:caps/>
            <w:noProof/>
            <w:color w:val="0000FF"/>
            <w:sz w:val="20"/>
            <w:u w:val="single"/>
            <w:lang w:val="en-GB"/>
          </w:rPr>
          <w:t>8.0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VALVE DESIGN</w:t>
        </w:r>
        <w:r w:rsidR="00F8778B" w:rsidRPr="009D0FB2">
          <w:rPr>
            <w:rFonts w:ascii="Arial" w:eastAsia="Times New Roman" w:hAnsi="Arial" w:cs="Arial"/>
            <w:b/>
            <w:bCs/>
            <w:caps/>
            <w:noProof/>
            <w:webHidden/>
            <w:color w:val="000000"/>
            <w:sz w:val="20"/>
            <w:lang w:val="en-GB"/>
          </w:rPr>
          <w:tab/>
        </w:r>
        <w:r w:rsidR="00D40AC3" w:rsidRPr="009D0FB2">
          <w:rPr>
            <w:rFonts w:ascii="Arial" w:eastAsia="Times New Roman" w:hAnsi="Arial" w:cs="Arial"/>
            <w:b/>
            <w:bCs/>
            <w:caps/>
            <w:noProof/>
            <w:webHidden/>
            <w:color w:val="000000"/>
            <w:sz w:val="20"/>
            <w:lang w:val="en-GB"/>
          </w:rPr>
          <w:t>6</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40" w:history="1">
        <w:r w:rsidR="00F8778B" w:rsidRPr="009D0FB2">
          <w:rPr>
            <w:rFonts w:ascii="Arial" w:eastAsia="Times New Roman" w:hAnsi="Arial" w:cs="Arial"/>
            <w:b/>
            <w:bCs/>
            <w:noProof/>
            <w:color w:val="0000FF"/>
            <w:sz w:val="20"/>
            <w:u w:val="single"/>
            <w:lang w:val="en-GB"/>
          </w:rPr>
          <w:t>8.1</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GENERAL</w:t>
        </w:r>
        <w:r w:rsidR="00F8778B" w:rsidRPr="009D0FB2">
          <w:rPr>
            <w:rFonts w:ascii="Arial" w:eastAsia="Times New Roman" w:hAnsi="Arial" w:cs="Arial"/>
            <w:b/>
            <w:bCs/>
            <w:noProof/>
            <w:webHidden/>
            <w:color w:val="000000"/>
            <w:sz w:val="20"/>
            <w:lang w:val="en-GB"/>
          </w:rPr>
          <w:tab/>
        </w:r>
        <w:r w:rsidR="00D40AC3" w:rsidRPr="009D0FB2">
          <w:rPr>
            <w:rFonts w:ascii="Arial" w:eastAsia="Times New Roman" w:hAnsi="Arial" w:cs="Arial"/>
            <w:b/>
            <w:bCs/>
            <w:noProof/>
            <w:webHidden/>
            <w:color w:val="000000"/>
            <w:sz w:val="20"/>
            <w:lang w:val="en-GB"/>
          </w:rPr>
          <w:t>6</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41" w:history="1">
        <w:r w:rsidR="00F8778B" w:rsidRPr="009D0FB2">
          <w:rPr>
            <w:rFonts w:ascii="Arial" w:eastAsia="Times New Roman" w:hAnsi="Arial" w:cs="Arial"/>
            <w:b/>
            <w:bCs/>
            <w:noProof/>
            <w:color w:val="0000FF"/>
            <w:sz w:val="20"/>
            <w:u w:val="single"/>
            <w:lang w:val="en-GB"/>
          </w:rPr>
          <w:t>8.2</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VALVE BODY</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_Toc452737241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7</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42" w:history="1">
        <w:r w:rsidR="00F8778B" w:rsidRPr="009D0FB2">
          <w:rPr>
            <w:rFonts w:ascii="Arial" w:eastAsia="Times New Roman" w:hAnsi="Arial" w:cs="Arial"/>
            <w:b/>
            <w:bCs/>
            <w:noProof/>
            <w:color w:val="0000FF"/>
            <w:sz w:val="20"/>
            <w:u w:val="single"/>
            <w:lang w:val="en-GB"/>
          </w:rPr>
          <w:t>8.3</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STUFFING BOX AND PACKING</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_Toc452737242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7</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43" w:history="1">
        <w:r w:rsidR="00F8778B" w:rsidRPr="009D0FB2">
          <w:rPr>
            <w:rFonts w:ascii="Arial" w:eastAsia="Times New Roman" w:hAnsi="Arial" w:cs="Arial"/>
            <w:b/>
            <w:bCs/>
            <w:caps/>
            <w:noProof/>
            <w:color w:val="0000FF"/>
            <w:sz w:val="20"/>
            <w:u w:val="single"/>
            <w:lang w:val="en-GB"/>
          </w:rPr>
          <w:t>9.0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VALVE ACTUATOR DESIGN</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_Toc452737243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7</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44" w:history="1">
        <w:r w:rsidR="00F8778B" w:rsidRPr="009D0FB2">
          <w:rPr>
            <w:rFonts w:ascii="Arial" w:eastAsia="Times New Roman" w:hAnsi="Arial" w:cs="Arial"/>
            <w:b/>
            <w:bCs/>
            <w:caps/>
            <w:noProof/>
            <w:color w:val="0000FF"/>
            <w:sz w:val="20"/>
            <w:u w:val="single"/>
            <w:lang w:val="en-GB"/>
          </w:rPr>
          <w:t>10.0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VALVE ACCESSORIES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_Toc452737244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8</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45" w:history="1">
        <w:r w:rsidR="00F8778B" w:rsidRPr="009D0FB2">
          <w:rPr>
            <w:rFonts w:ascii="Arial" w:eastAsia="Times New Roman" w:hAnsi="Arial" w:cs="Arial"/>
            <w:b/>
            <w:bCs/>
            <w:noProof/>
            <w:color w:val="0000FF"/>
            <w:sz w:val="20"/>
            <w:u w:val="single"/>
            <w:lang w:val="en-GB"/>
          </w:rPr>
          <w:t>10.1</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LOCAL PANELS</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_Toc452737245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8</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46" w:history="1">
        <w:r w:rsidR="00F8778B" w:rsidRPr="009D0FB2">
          <w:rPr>
            <w:rFonts w:ascii="Arial" w:eastAsia="Times New Roman" w:hAnsi="Arial" w:cs="Arial"/>
            <w:b/>
            <w:bCs/>
            <w:caps/>
            <w:noProof/>
            <w:color w:val="0000FF"/>
            <w:sz w:val="20"/>
            <w:u w:val="single"/>
            <w:lang w:val="en-GB"/>
          </w:rPr>
          <w:t>11.0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Marking</w:t>
        </w:r>
        <w:r w:rsidR="00F8778B" w:rsidRPr="009D0FB2">
          <w:rPr>
            <w:rFonts w:ascii="Arial" w:eastAsia="Times New Roman" w:hAnsi="Arial" w:cs="Arial"/>
            <w:b/>
            <w:bCs/>
            <w:caps/>
            <w:noProof/>
            <w:webHidden/>
            <w:color w:val="000000"/>
            <w:sz w:val="20"/>
            <w:lang w:val="en-GB"/>
          </w:rPr>
          <w:tab/>
        </w:r>
        <w:r w:rsidR="00D40AC3" w:rsidRPr="009D0FB2">
          <w:rPr>
            <w:rFonts w:ascii="Arial" w:eastAsia="Times New Roman" w:hAnsi="Arial" w:cs="Arial"/>
            <w:b/>
            <w:bCs/>
            <w:caps/>
            <w:noProof/>
            <w:webHidden/>
            <w:color w:val="000000"/>
            <w:sz w:val="20"/>
            <w:lang w:val="en-GB"/>
          </w:rPr>
          <w:t>9</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47" w:history="1">
        <w:r w:rsidR="00F8778B" w:rsidRPr="009D0FB2">
          <w:rPr>
            <w:rFonts w:ascii="Arial" w:eastAsia="Times New Roman" w:hAnsi="Arial" w:cs="Arial"/>
            <w:b/>
            <w:bCs/>
            <w:noProof/>
            <w:color w:val="0000FF"/>
            <w:sz w:val="20"/>
            <w:u w:val="single"/>
            <w:lang w:val="en-GB"/>
          </w:rPr>
          <w:t>11.1</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MANUFACTURER'S IDENTIFICATION PLATE</w:t>
        </w:r>
        <w:r w:rsidR="00F8778B" w:rsidRPr="009D0FB2">
          <w:rPr>
            <w:rFonts w:ascii="Arial" w:eastAsia="Times New Roman" w:hAnsi="Arial" w:cs="Arial"/>
            <w:b/>
            <w:bCs/>
            <w:noProof/>
            <w:webHidden/>
            <w:color w:val="000000"/>
            <w:sz w:val="20"/>
            <w:lang w:val="en-GB"/>
          </w:rPr>
          <w:tab/>
        </w:r>
        <w:r w:rsidR="00D40AC3" w:rsidRPr="009D0FB2">
          <w:rPr>
            <w:rFonts w:ascii="Arial" w:eastAsia="Times New Roman" w:hAnsi="Arial" w:cs="Arial"/>
            <w:b/>
            <w:bCs/>
            <w:noProof/>
            <w:webHidden/>
            <w:color w:val="000000"/>
            <w:sz w:val="20"/>
            <w:lang w:val="en-GB"/>
          </w:rPr>
          <w:t>9</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48" w:history="1">
        <w:r w:rsidR="00F8778B" w:rsidRPr="009D0FB2">
          <w:rPr>
            <w:rFonts w:ascii="Arial" w:eastAsia="Times New Roman" w:hAnsi="Arial" w:cs="Arial"/>
            <w:b/>
            <w:bCs/>
            <w:noProof/>
            <w:color w:val="0000FF"/>
            <w:sz w:val="20"/>
            <w:u w:val="single"/>
            <w:lang w:val="en-GB"/>
          </w:rPr>
          <w:t>11.2</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TAG PLATE</w:t>
        </w:r>
        <w:r w:rsidR="00F8778B" w:rsidRPr="009D0FB2">
          <w:rPr>
            <w:rFonts w:ascii="Arial" w:eastAsia="Times New Roman" w:hAnsi="Arial" w:cs="Arial"/>
            <w:b/>
            <w:bCs/>
            <w:noProof/>
            <w:webHidden/>
            <w:color w:val="000000"/>
            <w:sz w:val="20"/>
            <w:lang w:val="en-GB"/>
          </w:rPr>
          <w:tab/>
        </w:r>
        <w:r w:rsidR="00D40AC3" w:rsidRPr="009D0FB2">
          <w:rPr>
            <w:rFonts w:ascii="Arial" w:eastAsia="Times New Roman" w:hAnsi="Arial" w:cs="Arial"/>
            <w:b/>
            <w:bCs/>
            <w:noProof/>
            <w:webHidden/>
            <w:color w:val="000000"/>
            <w:sz w:val="20"/>
            <w:lang w:val="en-GB"/>
          </w:rPr>
          <w:t>9</w:t>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49" w:history="1">
        <w:r w:rsidR="00F8778B" w:rsidRPr="009D0FB2">
          <w:rPr>
            <w:rFonts w:ascii="Arial" w:eastAsia="Times New Roman" w:hAnsi="Arial" w:cs="Arial"/>
            <w:b/>
            <w:bCs/>
            <w:caps/>
            <w:noProof/>
            <w:color w:val="0000FF"/>
            <w:sz w:val="20"/>
            <w:u w:val="single"/>
            <w:lang w:val="en-GB"/>
          </w:rPr>
          <w:t>12.0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PAINTING</w:t>
        </w:r>
        <w:r w:rsidR="00F8778B" w:rsidRPr="009D0FB2">
          <w:rPr>
            <w:rFonts w:ascii="Arial" w:eastAsia="Times New Roman" w:hAnsi="Arial" w:cs="Arial"/>
            <w:b/>
            <w:bCs/>
            <w:caps/>
            <w:noProof/>
            <w:webHidden/>
            <w:color w:val="000000"/>
            <w:sz w:val="20"/>
            <w:lang w:val="en-GB"/>
          </w:rPr>
          <w:tab/>
        </w:r>
        <w:r w:rsidR="00D40AC3" w:rsidRPr="009D0FB2">
          <w:rPr>
            <w:rFonts w:ascii="Arial" w:eastAsia="Times New Roman" w:hAnsi="Arial" w:cs="Arial"/>
            <w:b/>
            <w:bCs/>
            <w:caps/>
            <w:noProof/>
            <w:webHidden/>
            <w:color w:val="000000"/>
            <w:sz w:val="20"/>
            <w:lang w:val="en-GB"/>
          </w:rPr>
          <w:t>9</w:t>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50" w:history="1">
        <w:r w:rsidR="00F8778B" w:rsidRPr="009D0FB2">
          <w:rPr>
            <w:rFonts w:ascii="Arial" w:eastAsia="Times New Roman" w:hAnsi="Arial" w:cs="Arial"/>
            <w:b/>
            <w:bCs/>
            <w:caps/>
            <w:noProof/>
            <w:color w:val="0000FF"/>
            <w:sz w:val="20"/>
            <w:u w:val="single"/>
            <w:lang w:val="en-GB"/>
          </w:rPr>
          <w:t>13.0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SPECIAL REQUIREMENTS</w:t>
        </w:r>
        <w:r w:rsidR="00F8778B" w:rsidRPr="009D0FB2">
          <w:rPr>
            <w:rFonts w:ascii="Arial" w:eastAsia="Times New Roman" w:hAnsi="Arial" w:cs="Arial"/>
            <w:b/>
            <w:bCs/>
            <w:caps/>
            <w:noProof/>
            <w:webHidden/>
            <w:color w:val="000000"/>
            <w:sz w:val="20"/>
            <w:lang w:val="en-GB"/>
          </w:rPr>
          <w:tab/>
        </w:r>
        <w:r w:rsidR="00D40AC3" w:rsidRPr="009D0FB2">
          <w:rPr>
            <w:rFonts w:ascii="Arial" w:eastAsia="Times New Roman" w:hAnsi="Arial" w:cs="Arial"/>
            <w:b/>
            <w:bCs/>
            <w:caps/>
            <w:noProof/>
            <w:webHidden/>
            <w:color w:val="000000"/>
            <w:sz w:val="20"/>
            <w:lang w:val="en-GB"/>
          </w:rPr>
          <w:t>9</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51" w:history="1">
        <w:r w:rsidR="00F8778B" w:rsidRPr="009D0FB2">
          <w:rPr>
            <w:rFonts w:ascii="Arial" w:eastAsia="Times New Roman" w:hAnsi="Arial" w:cs="Arial"/>
            <w:b/>
            <w:bCs/>
            <w:noProof/>
            <w:color w:val="0000FF"/>
            <w:sz w:val="20"/>
            <w:u w:val="single"/>
            <w:lang w:val="en-GB"/>
          </w:rPr>
          <w:t>13.1</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TOXIC SERVICE</w:t>
        </w:r>
        <w:r w:rsidR="00F8778B" w:rsidRPr="009D0FB2">
          <w:rPr>
            <w:rFonts w:ascii="Arial" w:eastAsia="Times New Roman" w:hAnsi="Arial" w:cs="Arial"/>
            <w:b/>
            <w:bCs/>
            <w:noProof/>
            <w:webHidden/>
            <w:color w:val="000000"/>
            <w:sz w:val="20"/>
            <w:lang w:val="en-GB"/>
          </w:rPr>
          <w:tab/>
        </w:r>
        <w:r w:rsidR="00D40AC3" w:rsidRPr="009D0FB2">
          <w:rPr>
            <w:rFonts w:ascii="Arial" w:eastAsia="Times New Roman" w:hAnsi="Arial" w:cs="Arial"/>
            <w:b/>
            <w:bCs/>
            <w:noProof/>
            <w:webHidden/>
            <w:color w:val="000000"/>
            <w:sz w:val="20"/>
            <w:lang w:val="en-GB"/>
          </w:rPr>
          <w:t>9</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52" w:history="1">
        <w:r w:rsidR="00F8778B" w:rsidRPr="009D0FB2">
          <w:rPr>
            <w:rFonts w:ascii="Arial" w:eastAsia="Times New Roman" w:hAnsi="Arial" w:cs="Arial"/>
            <w:b/>
            <w:bCs/>
            <w:noProof/>
            <w:color w:val="0000FF"/>
            <w:sz w:val="20"/>
            <w:u w:val="single"/>
            <w:lang w:val="en-GB"/>
          </w:rPr>
          <w:t>13.2</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SOUR SERVICE</w:t>
        </w:r>
        <w:r w:rsidR="00F8778B" w:rsidRPr="009D0FB2">
          <w:rPr>
            <w:rFonts w:ascii="Arial" w:eastAsia="Times New Roman" w:hAnsi="Arial" w:cs="Arial"/>
            <w:b/>
            <w:bCs/>
            <w:noProof/>
            <w:webHidden/>
            <w:color w:val="000000"/>
            <w:sz w:val="20"/>
            <w:lang w:val="en-GB"/>
          </w:rPr>
          <w:tab/>
        </w:r>
        <w:r w:rsidR="00D40AC3" w:rsidRPr="009D0FB2">
          <w:rPr>
            <w:rFonts w:ascii="Arial" w:eastAsia="Times New Roman" w:hAnsi="Arial" w:cs="Arial"/>
            <w:b/>
            <w:bCs/>
            <w:noProof/>
            <w:webHidden/>
            <w:color w:val="000000"/>
            <w:sz w:val="20"/>
            <w:lang w:val="en-GB"/>
          </w:rPr>
          <w:t>9</w:t>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53" w:history="1">
        <w:r w:rsidR="00F8778B" w:rsidRPr="009D0FB2">
          <w:rPr>
            <w:rFonts w:ascii="Arial" w:eastAsia="Times New Roman" w:hAnsi="Arial" w:cs="Arial"/>
            <w:b/>
            <w:bCs/>
            <w:noProof/>
            <w:color w:val="0000FF"/>
            <w:sz w:val="20"/>
            <w:u w:val="single"/>
            <w:lang w:val="en-GB"/>
          </w:rPr>
          <w:t>13.3</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FIRE SAFE SERVICE</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_Toc452737253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10</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tabs>
          <w:tab w:val="left" w:pos="1152"/>
          <w:tab w:val="right" w:leader="dot" w:pos="9720"/>
        </w:tabs>
        <w:spacing w:after="0" w:line="240" w:lineRule="auto"/>
        <w:ind w:left="1152" w:hanging="576"/>
        <w:jc w:val="both"/>
        <w:rPr>
          <w:rFonts w:ascii="Calibri" w:eastAsia="Times New Roman" w:hAnsi="Calibri" w:cs="Times New Roman"/>
          <w:noProof/>
          <w:lang w:val="cs-CZ" w:eastAsia="cs-CZ"/>
        </w:rPr>
      </w:pPr>
      <w:hyperlink w:anchor="_Toc452737254" w:history="1">
        <w:r w:rsidR="00F8778B" w:rsidRPr="009D0FB2">
          <w:rPr>
            <w:rFonts w:ascii="Arial" w:eastAsia="Times New Roman" w:hAnsi="Arial" w:cs="Arial"/>
            <w:b/>
            <w:bCs/>
            <w:noProof/>
            <w:color w:val="0000FF"/>
            <w:sz w:val="20"/>
            <w:u w:val="single"/>
            <w:lang w:val="en-GB"/>
          </w:rPr>
          <w:t>13.4</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noProof/>
            <w:color w:val="0000FF"/>
            <w:sz w:val="20"/>
            <w:u w:val="single"/>
            <w:lang w:val="en-GB"/>
          </w:rPr>
          <w:t>EMERGENCY SHUTDOWN (ESD) SERVICE</w:t>
        </w:r>
        <w:r w:rsidR="00F8778B" w:rsidRPr="009D0FB2">
          <w:rPr>
            <w:rFonts w:ascii="Arial" w:eastAsia="Times New Roman" w:hAnsi="Arial" w:cs="Arial"/>
            <w:b/>
            <w:bCs/>
            <w:noProof/>
            <w:webHidden/>
            <w:color w:val="000000"/>
            <w:sz w:val="20"/>
            <w:lang w:val="en-GB"/>
          </w:rPr>
          <w:tab/>
        </w:r>
        <w:r w:rsidR="00F8778B" w:rsidRPr="009D0FB2">
          <w:rPr>
            <w:rFonts w:ascii="Arial" w:eastAsia="Times New Roman" w:hAnsi="Arial" w:cs="Arial"/>
            <w:b/>
            <w:bCs/>
            <w:noProof/>
            <w:webHidden/>
            <w:color w:val="000000"/>
            <w:sz w:val="20"/>
            <w:lang w:val="en-GB"/>
          </w:rPr>
          <w:fldChar w:fldCharType="begin"/>
        </w:r>
        <w:r w:rsidR="00F8778B" w:rsidRPr="009D0FB2">
          <w:rPr>
            <w:rFonts w:ascii="Arial" w:eastAsia="Times New Roman" w:hAnsi="Arial" w:cs="Arial"/>
            <w:b/>
            <w:bCs/>
            <w:noProof/>
            <w:webHidden/>
            <w:color w:val="000000"/>
            <w:sz w:val="20"/>
            <w:lang w:val="en-GB"/>
          </w:rPr>
          <w:instrText xml:space="preserve"> PAGEREF _Toc452737254 \h </w:instrText>
        </w:r>
        <w:r w:rsidR="00F8778B" w:rsidRPr="009D0FB2">
          <w:rPr>
            <w:rFonts w:ascii="Arial" w:eastAsia="Times New Roman" w:hAnsi="Arial" w:cs="Arial"/>
            <w:b/>
            <w:bCs/>
            <w:noProof/>
            <w:webHidden/>
            <w:color w:val="000000"/>
            <w:sz w:val="20"/>
            <w:lang w:val="en-GB"/>
          </w:rPr>
        </w:r>
        <w:r w:rsidR="00F8778B" w:rsidRPr="009D0FB2">
          <w:rPr>
            <w:rFonts w:ascii="Arial" w:eastAsia="Times New Roman" w:hAnsi="Arial" w:cs="Arial"/>
            <w:b/>
            <w:bCs/>
            <w:noProof/>
            <w:webHidden/>
            <w:color w:val="000000"/>
            <w:sz w:val="20"/>
            <w:lang w:val="en-GB"/>
          </w:rPr>
          <w:fldChar w:fldCharType="separate"/>
        </w:r>
        <w:r w:rsidR="00574C33">
          <w:rPr>
            <w:rFonts w:ascii="Arial" w:eastAsia="Times New Roman" w:hAnsi="Arial" w:cs="Arial"/>
            <w:b/>
            <w:bCs/>
            <w:noProof/>
            <w:webHidden/>
            <w:color w:val="000000"/>
            <w:sz w:val="20"/>
            <w:lang w:val="en-GB"/>
          </w:rPr>
          <w:t>10</w:t>
        </w:r>
        <w:r w:rsidR="00F8778B" w:rsidRPr="009D0FB2">
          <w:rPr>
            <w:rFonts w:ascii="Arial" w:eastAsia="Times New Roman" w:hAnsi="Arial" w:cs="Arial"/>
            <w:b/>
            <w:bC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55" w:history="1">
        <w:r w:rsidR="00F8778B" w:rsidRPr="009D0FB2">
          <w:rPr>
            <w:rFonts w:ascii="Arial" w:eastAsia="Times New Roman" w:hAnsi="Arial" w:cs="Arial"/>
            <w:b/>
            <w:bCs/>
            <w:caps/>
            <w:noProof/>
            <w:color w:val="0000FF"/>
            <w:sz w:val="20"/>
            <w:u w:val="single"/>
            <w:lang w:val="en-GB"/>
          </w:rPr>
          <w:t>14.0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VALVE TESTING</w:t>
        </w:r>
        <w:r w:rsidR="00F8778B" w:rsidRPr="009D0FB2">
          <w:rPr>
            <w:rFonts w:ascii="Arial" w:eastAsia="Times New Roman" w:hAnsi="Arial" w:cs="Arial"/>
            <w:b/>
            <w:bCs/>
            <w:caps/>
            <w:noProof/>
            <w:webHidden/>
            <w:color w:val="000000"/>
            <w:sz w:val="20"/>
            <w:lang w:val="en-GB"/>
          </w:rPr>
          <w:tab/>
        </w:r>
        <w:r w:rsidR="00D40AC3" w:rsidRPr="009D0FB2">
          <w:rPr>
            <w:rFonts w:ascii="Arial" w:eastAsia="Times New Roman" w:hAnsi="Arial" w:cs="Arial"/>
            <w:b/>
            <w:bCs/>
            <w:caps/>
            <w:noProof/>
            <w:webHidden/>
            <w:color w:val="000000"/>
            <w:sz w:val="20"/>
            <w:lang w:val="en-GB"/>
          </w:rPr>
          <w:t>10</w:t>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56" w:history="1">
        <w:r w:rsidR="00F8778B" w:rsidRPr="009D0FB2">
          <w:rPr>
            <w:rFonts w:ascii="Arial" w:eastAsia="Times New Roman" w:hAnsi="Arial" w:cs="Arial"/>
            <w:b/>
            <w:bCs/>
            <w:caps/>
            <w:noProof/>
            <w:color w:val="0000FF"/>
            <w:sz w:val="20"/>
            <w:u w:val="single"/>
            <w:lang w:val="en-GB"/>
          </w:rPr>
          <w:t>15.0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FACTORY INSPECTION</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_Toc452737256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10</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57" w:history="1">
        <w:r w:rsidR="00F8778B" w:rsidRPr="009D0FB2">
          <w:rPr>
            <w:rFonts w:ascii="Arial" w:eastAsia="Times New Roman" w:hAnsi="Arial" w:cs="Arial"/>
            <w:b/>
            <w:bCs/>
            <w:caps/>
            <w:noProof/>
            <w:color w:val="0000FF"/>
            <w:sz w:val="20"/>
            <w:u w:val="single"/>
            <w:lang w:val="en-GB"/>
          </w:rPr>
          <w:t>16.0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PACKING</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_Toc452737257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10</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58" w:history="1">
        <w:r w:rsidR="00F8778B" w:rsidRPr="009D0FB2">
          <w:rPr>
            <w:rFonts w:ascii="Arial" w:eastAsia="Times New Roman" w:hAnsi="Arial" w:cs="Arial"/>
            <w:b/>
            <w:bCs/>
            <w:caps/>
            <w:noProof/>
            <w:color w:val="0000FF"/>
            <w:sz w:val="20"/>
            <w:u w:val="single"/>
            <w:lang w:val="en-GB"/>
          </w:rPr>
          <w:t>17.0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SPECIAL TOOLS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_Toc452737258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10</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59" w:history="1">
        <w:r w:rsidR="00F8778B" w:rsidRPr="009D0FB2">
          <w:rPr>
            <w:rFonts w:ascii="Arial" w:eastAsia="Times New Roman" w:hAnsi="Arial" w:cs="Arial"/>
            <w:b/>
            <w:bCs/>
            <w:caps/>
            <w:noProof/>
            <w:color w:val="0000FF"/>
            <w:sz w:val="20"/>
            <w:u w:val="single"/>
            <w:lang w:val="en-GB"/>
          </w:rPr>
          <w:t>18.0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DOCUMENTS AND DRAWINGS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_Toc452737259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10</w:t>
        </w:r>
        <w:r w:rsidR="00F8778B" w:rsidRPr="009D0FB2">
          <w:rPr>
            <w:rFonts w:ascii="Arial" w:eastAsia="Times New Roman" w:hAnsi="Arial" w:cs="Arial"/>
            <w:b/>
            <w:bCs/>
            <w:caps/>
            <w:noProof/>
            <w:webHidden/>
            <w:color w:val="000000"/>
            <w:sz w:val="20"/>
            <w:lang w:val="en-GB"/>
          </w:rPr>
          <w:fldChar w:fldCharType="end"/>
        </w:r>
      </w:hyperlink>
    </w:p>
    <w:p w:rsidR="00F8778B" w:rsidRPr="009D0FB2" w:rsidRDefault="00B05251"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w:anchor="_Toc452737260" w:history="1">
        <w:r w:rsidR="00F8778B" w:rsidRPr="009D0FB2">
          <w:rPr>
            <w:rFonts w:ascii="Arial" w:eastAsia="Times New Roman" w:hAnsi="Arial" w:cs="Arial"/>
            <w:b/>
            <w:bCs/>
            <w:caps/>
            <w:noProof/>
            <w:color w:val="0000FF"/>
            <w:sz w:val="20"/>
            <w:u w:val="single"/>
            <w:lang w:val="en-GB"/>
          </w:rPr>
          <w:t>19.0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SPARE PARTS</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_Toc452737260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11</w:t>
        </w:r>
        <w:r w:rsidR="00F8778B" w:rsidRPr="009D0FB2">
          <w:rPr>
            <w:rFonts w:ascii="Arial" w:eastAsia="Times New Roman" w:hAnsi="Arial" w:cs="Arial"/>
            <w:b/>
            <w:bCs/>
            <w:caps/>
            <w:noProof/>
            <w:webHidden/>
            <w:color w:val="000000"/>
            <w:sz w:val="20"/>
            <w:lang w:val="en-GB"/>
          </w:rPr>
          <w:fldChar w:fldCharType="end"/>
        </w:r>
      </w:hyperlink>
    </w:p>
    <w:p w:rsidR="005E50FC" w:rsidRPr="009D0FB2" w:rsidRDefault="00B05251" w:rsidP="005E50FC">
      <w:pPr>
        <w:widowControl w:val="0"/>
        <w:tabs>
          <w:tab w:val="left" w:pos="576"/>
          <w:tab w:val="right" w:leader="dot" w:pos="9720"/>
        </w:tabs>
        <w:spacing w:before="60" w:after="60" w:line="240" w:lineRule="auto"/>
        <w:ind w:left="576" w:hanging="576"/>
        <w:jc w:val="both"/>
        <w:rPr>
          <w:rFonts w:ascii="Arial" w:eastAsia="Times New Roman" w:hAnsi="Arial" w:cs="Arial"/>
          <w:b/>
          <w:bCs/>
          <w:caps/>
          <w:noProof/>
          <w:color w:val="000000"/>
          <w:sz w:val="20"/>
          <w:lang w:val="en-GB"/>
        </w:rPr>
      </w:pPr>
      <w:hyperlink w:anchor="_Toc452737261" w:history="1">
        <w:r w:rsidR="00F8778B" w:rsidRPr="009D0FB2">
          <w:rPr>
            <w:rFonts w:ascii="Arial" w:eastAsia="Times New Roman" w:hAnsi="Arial" w:cs="Arial"/>
            <w:b/>
            <w:bCs/>
            <w:caps/>
            <w:noProof/>
            <w:color w:val="0000FF"/>
            <w:sz w:val="20"/>
            <w:u w:val="single"/>
            <w:lang w:val="en-GB"/>
          </w:rPr>
          <w:t>20.0</w:t>
        </w:r>
        <w:r w:rsidR="00F8778B" w:rsidRPr="009D0FB2">
          <w:rPr>
            <w:rFonts w:ascii="Calibri" w:eastAsia="Times New Roman" w:hAnsi="Calibri" w:cs="Times New Roman"/>
            <w:noProof/>
            <w:lang w:val="cs-CZ" w:eastAsia="cs-CZ"/>
          </w:rPr>
          <w:tab/>
        </w:r>
        <w:r w:rsidR="00F8778B" w:rsidRPr="009D0FB2">
          <w:rPr>
            <w:rFonts w:ascii="Arial" w:eastAsia="Times New Roman" w:hAnsi="Arial" w:cs="Arial"/>
            <w:b/>
            <w:bCs/>
            <w:caps/>
            <w:noProof/>
            <w:color w:val="0000FF"/>
            <w:sz w:val="20"/>
            <w:u w:val="single"/>
            <w:lang w:val="en-GB"/>
          </w:rPr>
          <w:t>SITE INSTALLATION</w:t>
        </w:r>
        <w:r w:rsidR="00F8778B" w:rsidRPr="009D0FB2">
          <w:rPr>
            <w:rFonts w:ascii="Arial" w:eastAsia="Times New Roman" w:hAnsi="Arial" w:cs="Arial"/>
            <w:b/>
            <w:bCs/>
            <w:caps/>
            <w:noProof/>
            <w:webHidden/>
            <w:color w:val="000000"/>
            <w:sz w:val="20"/>
            <w:lang w:val="en-GB"/>
          </w:rPr>
          <w:tab/>
        </w:r>
        <w:r w:rsidR="00F8778B" w:rsidRPr="009D0FB2">
          <w:rPr>
            <w:rFonts w:ascii="Arial" w:eastAsia="Times New Roman" w:hAnsi="Arial" w:cs="Arial"/>
            <w:b/>
            <w:bCs/>
            <w:caps/>
            <w:noProof/>
            <w:webHidden/>
            <w:color w:val="000000"/>
            <w:sz w:val="20"/>
            <w:lang w:val="en-GB"/>
          </w:rPr>
          <w:fldChar w:fldCharType="begin"/>
        </w:r>
        <w:r w:rsidR="00F8778B" w:rsidRPr="009D0FB2">
          <w:rPr>
            <w:rFonts w:ascii="Arial" w:eastAsia="Times New Roman" w:hAnsi="Arial" w:cs="Arial"/>
            <w:b/>
            <w:bCs/>
            <w:caps/>
            <w:noProof/>
            <w:webHidden/>
            <w:color w:val="000000"/>
            <w:sz w:val="20"/>
            <w:lang w:val="en-GB"/>
          </w:rPr>
          <w:instrText xml:space="preserve"> PAGEREF _Toc452737261 \h </w:instrText>
        </w:r>
        <w:r w:rsidR="00F8778B" w:rsidRPr="009D0FB2">
          <w:rPr>
            <w:rFonts w:ascii="Arial" w:eastAsia="Times New Roman" w:hAnsi="Arial" w:cs="Arial"/>
            <w:b/>
            <w:bCs/>
            <w:caps/>
            <w:noProof/>
            <w:webHidden/>
            <w:color w:val="000000"/>
            <w:sz w:val="20"/>
            <w:lang w:val="en-GB"/>
          </w:rPr>
        </w:r>
        <w:r w:rsidR="00F8778B"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11</w:t>
        </w:r>
        <w:r w:rsidR="00F8778B" w:rsidRPr="009D0FB2">
          <w:rPr>
            <w:rFonts w:ascii="Arial" w:eastAsia="Times New Roman" w:hAnsi="Arial" w:cs="Arial"/>
            <w:b/>
            <w:bCs/>
            <w:caps/>
            <w:noProof/>
            <w:webHidden/>
            <w:color w:val="000000"/>
            <w:sz w:val="20"/>
            <w:lang w:val="en-GB"/>
          </w:rPr>
          <w:fldChar w:fldCharType="end"/>
        </w:r>
      </w:hyperlink>
    </w:p>
    <w:p w:rsidR="00DA6281" w:rsidRPr="009D0FB2" w:rsidRDefault="00B05251" w:rsidP="00DA6281">
      <w:pPr>
        <w:widowControl w:val="0"/>
        <w:tabs>
          <w:tab w:val="left" w:pos="576"/>
          <w:tab w:val="right" w:leader="dot" w:pos="9720"/>
        </w:tabs>
        <w:spacing w:before="60" w:after="60" w:line="240" w:lineRule="auto"/>
        <w:ind w:left="576" w:hanging="576"/>
        <w:jc w:val="both"/>
        <w:rPr>
          <w:rFonts w:ascii="Arial" w:eastAsia="Times New Roman" w:hAnsi="Arial" w:cs="Arial"/>
          <w:b/>
          <w:bCs/>
          <w:caps/>
          <w:noProof/>
          <w:color w:val="000000"/>
          <w:sz w:val="20"/>
          <w:lang w:val="en-GB"/>
        </w:rPr>
      </w:pPr>
      <w:hyperlink w:anchor="_Toc452737261" w:history="1">
        <w:r w:rsidR="00DA6281" w:rsidRPr="009D0FB2">
          <w:rPr>
            <w:rFonts w:ascii="Arial" w:eastAsia="Times New Roman" w:hAnsi="Arial" w:cs="Arial"/>
            <w:b/>
            <w:bCs/>
            <w:caps/>
            <w:noProof/>
            <w:color w:val="0000FF"/>
            <w:sz w:val="20"/>
            <w:u w:val="single"/>
            <w:lang w:val="en-GB"/>
          </w:rPr>
          <w:t>21.0</w:t>
        </w:r>
        <w:r w:rsidR="00DA6281" w:rsidRPr="009D0FB2">
          <w:rPr>
            <w:rFonts w:ascii="Calibri" w:eastAsia="Times New Roman" w:hAnsi="Calibri" w:cs="Times New Roman"/>
            <w:noProof/>
            <w:lang w:val="cs-CZ" w:eastAsia="cs-CZ"/>
          </w:rPr>
          <w:tab/>
        </w:r>
        <w:r w:rsidR="00DA6281" w:rsidRPr="009D0FB2">
          <w:rPr>
            <w:rFonts w:ascii="Arial" w:eastAsia="Times New Roman" w:hAnsi="Arial" w:cs="Arial"/>
            <w:b/>
            <w:bCs/>
            <w:caps/>
            <w:noProof/>
            <w:color w:val="0000FF"/>
            <w:sz w:val="20"/>
            <w:u w:val="single"/>
            <w:lang w:val="en-GB"/>
          </w:rPr>
          <w:t>gurantees</w:t>
        </w:r>
        <w:r w:rsidR="00DA6281" w:rsidRPr="009D0FB2">
          <w:rPr>
            <w:rFonts w:ascii="Arial" w:eastAsia="Times New Roman" w:hAnsi="Arial" w:cs="Arial"/>
            <w:b/>
            <w:bCs/>
            <w:caps/>
            <w:noProof/>
            <w:webHidden/>
            <w:color w:val="000000"/>
            <w:sz w:val="20"/>
            <w:lang w:val="en-GB"/>
          </w:rPr>
          <w:tab/>
        </w:r>
        <w:r w:rsidR="00DA6281" w:rsidRPr="009D0FB2">
          <w:rPr>
            <w:rFonts w:ascii="Arial" w:eastAsia="Times New Roman" w:hAnsi="Arial" w:cs="Arial"/>
            <w:b/>
            <w:bCs/>
            <w:caps/>
            <w:noProof/>
            <w:webHidden/>
            <w:color w:val="000000"/>
            <w:sz w:val="20"/>
            <w:lang w:val="en-GB"/>
          </w:rPr>
          <w:fldChar w:fldCharType="begin"/>
        </w:r>
        <w:r w:rsidR="00DA6281" w:rsidRPr="009D0FB2">
          <w:rPr>
            <w:rFonts w:ascii="Arial" w:eastAsia="Times New Roman" w:hAnsi="Arial" w:cs="Arial"/>
            <w:b/>
            <w:bCs/>
            <w:caps/>
            <w:noProof/>
            <w:webHidden/>
            <w:color w:val="000000"/>
            <w:sz w:val="20"/>
            <w:lang w:val="en-GB"/>
          </w:rPr>
          <w:instrText xml:space="preserve"> PAGEREF _Toc452737261 \h </w:instrText>
        </w:r>
        <w:r w:rsidR="00DA6281" w:rsidRPr="009D0FB2">
          <w:rPr>
            <w:rFonts w:ascii="Arial" w:eastAsia="Times New Roman" w:hAnsi="Arial" w:cs="Arial"/>
            <w:b/>
            <w:bCs/>
            <w:caps/>
            <w:noProof/>
            <w:webHidden/>
            <w:color w:val="000000"/>
            <w:sz w:val="20"/>
            <w:lang w:val="en-GB"/>
          </w:rPr>
        </w:r>
        <w:r w:rsidR="00DA6281"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11</w:t>
        </w:r>
        <w:r w:rsidR="00DA6281" w:rsidRPr="009D0FB2">
          <w:rPr>
            <w:rFonts w:ascii="Arial" w:eastAsia="Times New Roman" w:hAnsi="Arial" w:cs="Arial"/>
            <w:b/>
            <w:bCs/>
            <w:caps/>
            <w:noProof/>
            <w:webHidden/>
            <w:color w:val="000000"/>
            <w:sz w:val="20"/>
            <w:lang w:val="en-GB"/>
          </w:rPr>
          <w:fldChar w:fldCharType="end"/>
        </w:r>
      </w:hyperlink>
    </w:p>
    <w:p w:rsidR="001A730E" w:rsidRPr="001A730E" w:rsidRDefault="00B05251" w:rsidP="001A730E">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r:id="rId16" w:anchor="_Toc455041136" w:history="1">
        <w:r w:rsidR="00DA6281" w:rsidRPr="009D0FB2">
          <w:rPr>
            <w:rFonts w:ascii="Arial" w:eastAsia="Times New Roman" w:hAnsi="Arial" w:cs="Arial"/>
            <w:b/>
            <w:bCs/>
            <w:caps/>
            <w:noProof/>
            <w:color w:val="0000FF"/>
            <w:sz w:val="20"/>
            <w:u w:val="single"/>
            <w:lang w:val="en-GB"/>
          </w:rPr>
          <w:t>22</w:t>
        </w:r>
        <w:r w:rsidR="001A730E" w:rsidRPr="009D0FB2">
          <w:rPr>
            <w:rFonts w:ascii="Arial" w:eastAsia="Times New Roman" w:hAnsi="Arial" w:cs="Arial"/>
            <w:b/>
            <w:bCs/>
            <w:caps/>
            <w:noProof/>
            <w:color w:val="0000FF"/>
            <w:sz w:val="20"/>
            <w:u w:val="single"/>
            <w:lang w:val="en-GB"/>
          </w:rPr>
          <w:t>.0</w:t>
        </w:r>
        <w:r w:rsidR="001A730E" w:rsidRPr="009D0FB2">
          <w:rPr>
            <w:rFonts w:ascii="Calibri" w:eastAsia="Times New Roman" w:hAnsi="Calibri" w:cs="Times New Roman"/>
            <w:noProof/>
            <w:lang w:val="cs-CZ" w:eastAsia="cs-CZ"/>
          </w:rPr>
          <w:tab/>
        </w:r>
        <w:r w:rsidR="005E50FC" w:rsidRPr="009D0FB2">
          <w:rPr>
            <w:rFonts w:ascii="Arial" w:eastAsia="Times New Roman" w:hAnsi="Arial" w:cs="Arial"/>
            <w:b/>
            <w:bCs/>
            <w:caps/>
            <w:noProof/>
            <w:color w:val="0000FF"/>
            <w:sz w:val="20"/>
            <w:u w:val="single"/>
            <w:lang w:val="en-GB"/>
          </w:rPr>
          <w:t>delivery term</w:t>
        </w:r>
        <w:r w:rsidR="001A730E" w:rsidRPr="009D0FB2">
          <w:rPr>
            <w:rFonts w:ascii="Arial" w:eastAsia="Times New Roman" w:hAnsi="Arial" w:cs="Arial"/>
            <w:b/>
            <w:bCs/>
            <w:caps/>
            <w:noProof/>
            <w:webHidden/>
            <w:color w:val="000000"/>
            <w:sz w:val="20"/>
            <w:lang w:val="en-GB"/>
          </w:rPr>
          <w:tab/>
        </w:r>
        <w:r w:rsidR="001A730E" w:rsidRPr="009D0FB2">
          <w:rPr>
            <w:rFonts w:ascii="Arial" w:eastAsia="Times New Roman" w:hAnsi="Arial" w:cs="Arial"/>
            <w:b/>
            <w:bCs/>
            <w:caps/>
            <w:noProof/>
            <w:webHidden/>
            <w:color w:val="000000"/>
            <w:sz w:val="20"/>
            <w:lang w:val="en-GB"/>
          </w:rPr>
          <w:fldChar w:fldCharType="begin"/>
        </w:r>
        <w:r w:rsidR="001A730E" w:rsidRPr="009D0FB2">
          <w:rPr>
            <w:rFonts w:ascii="Arial" w:eastAsia="Times New Roman" w:hAnsi="Arial" w:cs="Arial"/>
            <w:b/>
            <w:bCs/>
            <w:caps/>
            <w:noProof/>
            <w:webHidden/>
            <w:color w:val="000000"/>
            <w:sz w:val="20"/>
            <w:lang w:val="en-GB"/>
          </w:rPr>
          <w:instrText xml:space="preserve"> PAGEREF _Toc455041136 \h </w:instrText>
        </w:r>
        <w:r w:rsidR="001A730E" w:rsidRPr="009D0FB2">
          <w:rPr>
            <w:rFonts w:ascii="Arial" w:eastAsia="Times New Roman" w:hAnsi="Arial" w:cs="Arial"/>
            <w:b/>
            <w:bCs/>
            <w:caps/>
            <w:noProof/>
            <w:webHidden/>
            <w:color w:val="000000"/>
            <w:sz w:val="20"/>
            <w:lang w:val="en-GB"/>
          </w:rPr>
        </w:r>
        <w:r w:rsidR="001A730E" w:rsidRPr="009D0FB2">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11</w:t>
        </w:r>
        <w:r w:rsidR="001A730E" w:rsidRPr="009D0FB2">
          <w:rPr>
            <w:rFonts w:ascii="Arial" w:eastAsia="Times New Roman" w:hAnsi="Arial" w:cs="Arial"/>
            <w:b/>
            <w:bCs/>
            <w:caps/>
            <w:noProof/>
            <w:webHidden/>
            <w:color w:val="000000"/>
            <w:sz w:val="20"/>
            <w:lang w:val="en-GB"/>
          </w:rPr>
          <w:fldChar w:fldCharType="end"/>
        </w:r>
      </w:hyperlink>
    </w:p>
    <w:p w:rsidR="005E50FC" w:rsidRPr="005E50FC" w:rsidRDefault="00B05251" w:rsidP="005E50FC">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hyperlink r:id="rId17" w:anchor="_Toc455041136" w:history="1">
        <w:r w:rsidR="005E50FC" w:rsidRPr="009D0FB2">
          <w:rPr>
            <w:rFonts w:ascii="Arial" w:eastAsia="Times New Roman" w:hAnsi="Arial" w:cs="Arial"/>
            <w:b/>
            <w:bCs/>
            <w:caps/>
            <w:noProof/>
            <w:color w:val="0000FF"/>
            <w:sz w:val="20"/>
            <w:u w:val="single"/>
            <w:lang w:val="en-GB"/>
          </w:rPr>
          <w:t>2</w:t>
        </w:r>
        <w:r w:rsidR="00DA6281" w:rsidRPr="009D0FB2">
          <w:rPr>
            <w:rFonts w:ascii="Arial" w:eastAsia="Times New Roman" w:hAnsi="Arial" w:cs="Arial"/>
            <w:b/>
            <w:bCs/>
            <w:caps/>
            <w:noProof/>
            <w:color w:val="0000FF"/>
            <w:sz w:val="20"/>
            <w:u w:val="single"/>
            <w:lang w:val="en-GB"/>
          </w:rPr>
          <w:t>3</w:t>
        </w:r>
        <w:r w:rsidR="005E50FC" w:rsidRPr="005E50FC">
          <w:rPr>
            <w:rFonts w:ascii="Arial" w:eastAsia="Times New Roman" w:hAnsi="Arial" w:cs="Arial"/>
            <w:b/>
            <w:bCs/>
            <w:caps/>
            <w:noProof/>
            <w:color w:val="0000FF"/>
            <w:sz w:val="20"/>
            <w:u w:val="single"/>
            <w:lang w:val="en-GB"/>
          </w:rPr>
          <w:t>.0</w:t>
        </w:r>
        <w:r w:rsidR="005E50FC" w:rsidRPr="005E50FC">
          <w:rPr>
            <w:rFonts w:ascii="Calibri" w:eastAsia="Times New Roman" w:hAnsi="Calibri" w:cs="Times New Roman"/>
            <w:noProof/>
            <w:lang w:val="cs-CZ" w:eastAsia="cs-CZ"/>
          </w:rPr>
          <w:tab/>
        </w:r>
        <w:r w:rsidR="005E50FC" w:rsidRPr="005E50FC">
          <w:rPr>
            <w:rFonts w:ascii="Arial" w:eastAsia="Times New Roman" w:hAnsi="Arial" w:cs="Arial"/>
            <w:b/>
            <w:bCs/>
            <w:caps/>
            <w:noProof/>
            <w:color w:val="0000FF"/>
            <w:sz w:val="20"/>
            <w:u w:val="single"/>
            <w:lang w:val="en-GB"/>
          </w:rPr>
          <w:t>QUOTATION CONTENT</w:t>
        </w:r>
        <w:r w:rsidR="005E50FC" w:rsidRPr="005E50FC">
          <w:rPr>
            <w:rFonts w:ascii="Arial" w:eastAsia="Times New Roman" w:hAnsi="Arial" w:cs="Arial"/>
            <w:b/>
            <w:bCs/>
            <w:caps/>
            <w:noProof/>
            <w:webHidden/>
            <w:color w:val="000000"/>
            <w:sz w:val="20"/>
            <w:lang w:val="en-GB"/>
          </w:rPr>
          <w:tab/>
        </w:r>
        <w:r w:rsidR="005E50FC" w:rsidRPr="005E50FC">
          <w:rPr>
            <w:rFonts w:ascii="Arial" w:eastAsia="Times New Roman" w:hAnsi="Arial" w:cs="Arial"/>
            <w:b/>
            <w:bCs/>
            <w:caps/>
            <w:noProof/>
            <w:webHidden/>
            <w:color w:val="000000"/>
            <w:sz w:val="20"/>
            <w:lang w:val="en-GB"/>
          </w:rPr>
          <w:fldChar w:fldCharType="begin"/>
        </w:r>
        <w:r w:rsidR="005E50FC" w:rsidRPr="005E50FC">
          <w:rPr>
            <w:rFonts w:ascii="Arial" w:eastAsia="Times New Roman" w:hAnsi="Arial" w:cs="Arial"/>
            <w:b/>
            <w:bCs/>
            <w:caps/>
            <w:noProof/>
            <w:webHidden/>
            <w:color w:val="000000"/>
            <w:sz w:val="20"/>
            <w:lang w:val="en-GB"/>
          </w:rPr>
          <w:instrText xml:space="preserve"> PAGEREF _Toc455041136 \h </w:instrText>
        </w:r>
        <w:r w:rsidR="005E50FC" w:rsidRPr="005E50FC">
          <w:rPr>
            <w:rFonts w:ascii="Arial" w:eastAsia="Times New Roman" w:hAnsi="Arial" w:cs="Arial"/>
            <w:b/>
            <w:bCs/>
            <w:caps/>
            <w:noProof/>
            <w:webHidden/>
            <w:color w:val="000000"/>
            <w:sz w:val="20"/>
            <w:lang w:val="en-GB"/>
          </w:rPr>
        </w:r>
        <w:r w:rsidR="005E50FC" w:rsidRPr="005E50FC">
          <w:rPr>
            <w:rFonts w:ascii="Arial" w:eastAsia="Times New Roman" w:hAnsi="Arial" w:cs="Arial"/>
            <w:b/>
            <w:bCs/>
            <w:caps/>
            <w:noProof/>
            <w:webHidden/>
            <w:color w:val="000000"/>
            <w:sz w:val="20"/>
            <w:lang w:val="en-GB"/>
          </w:rPr>
          <w:fldChar w:fldCharType="separate"/>
        </w:r>
        <w:r w:rsidR="00574C33">
          <w:rPr>
            <w:rFonts w:ascii="Arial" w:eastAsia="Times New Roman" w:hAnsi="Arial" w:cs="Arial"/>
            <w:b/>
            <w:bCs/>
            <w:caps/>
            <w:noProof/>
            <w:webHidden/>
            <w:color w:val="000000"/>
            <w:sz w:val="20"/>
            <w:lang w:val="en-GB"/>
          </w:rPr>
          <w:t>11</w:t>
        </w:r>
        <w:r w:rsidR="005E50FC" w:rsidRPr="005E50FC">
          <w:rPr>
            <w:rFonts w:ascii="Arial" w:eastAsia="Times New Roman" w:hAnsi="Arial" w:cs="Arial"/>
            <w:b/>
            <w:bCs/>
            <w:caps/>
            <w:noProof/>
            <w:webHidden/>
            <w:color w:val="000000"/>
            <w:sz w:val="20"/>
            <w:lang w:val="en-GB"/>
          </w:rPr>
          <w:fldChar w:fldCharType="end"/>
        </w:r>
      </w:hyperlink>
    </w:p>
    <w:p w:rsidR="005E50FC" w:rsidRPr="005E50FC" w:rsidRDefault="005E50FC" w:rsidP="005E50FC">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p>
    <w:p w:rsidR="001A730E" w:rsidRPr="00F8778B" w:rsidRDefault="001A730E" w:rsidP="00F8778B">
      <w:pPr>
        <w:widowControl w:val="0"/>
        <w:tabs>
          <w:tab w:val="left" w:pos="576"/>
          <w:tab w:val="right" w:leader="dot" w:pos="9720"/>
        </w:tabs>
        <w:spacing w:before="60" w:after="60" w:line="240" w:lineRule="auto"/>
        <w:ind w:left="576" w:hanging="576"/>
        <w:jc w:val="both"/>
        <w:rPr>
          <w:rFonts w:ascii="Calibri" w:eastAsia="Times New Roman" w:hAnsi="Calibri" w:cs="Times New Roman"/>
          <w:noProof/>
          <w:lang w:val="cs-CZ" w:eastAsia="cs-CZ"/>
        </w:rPr>
      </w:pPr>
    </w:p>
    <w:p w:rsidR="00D3110A" w:rsidRDefault="00F8778B" w:rsidP="00F8778B">
      <w:pPr>
        <w:spacing w:after="0" w:line="240" w:lineRule="auto"/>
        <w:jc w:val="center"/>
        <w:rPr>
          <w:rFonts w:ascii="Arial" w:eastAsia="Times New Roman" w:hAnsi="Arial" w:cs="Arial"/>
          <w:color w:val="000000"/>
          <w:sz w:val="20"/>
          <w:lang w:val="en-GB"/>
        </w:rPr>
      </w:pPr>
      <w:r w:rsidRPr="00F8778B">
        <w:rPr>
          <w:rFonts w:ascii="Arial" w:eastAsia="Times New Roman" w:hAnsi="Arial" w:cs="Arial"/>
          <w:sz w:val="20"/>
          <w:szCs w:val="24"/>
          <w:highlight w:val="red"/>
          <w:lang w:val="en-GB"/>
        </w:rPr>
        <w:fldChar w:fldCharType="end"/>
      </w:r>
    </w:p>
    <w:p w:rsidR="001903E7" w:rsidRPr="001903E7" w:rsidRDefault="001903E7" w:rsidP="00D3110A">
      <w:pPr>
        <w:spacing w:after="0" w:line="240" w:lineRule="auto"/>
        <w:jc w:val="center"/>
        <w:rPr>
          <w:rFonts w:ascii="Arial" w:eastAsia="Times New Roman" w:hAnsi="Arial" w:cs="Arial"/>
          <w:color w:val="000000"/>
          <w:sz w:val="20"/>
          <w:lang w:val="en-GB"/>
        </w:rPr>
      </w:pPr>
      <w:r w:rsidRPr="001903E7">
        <w:rPr>
          <w:rFonts w:ascii="Arial" w:eastAsia="Times New Roman" w:hAnsi="Arial" w:cs="Arial"/>
          <w:sz w:val="20"/>
          <w:szCs w:val="24"/>
          <w:lang w:val="en-GB"/>
        </w:rPr>
        <w:br w:type="page"/>
      </w: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0" w:name="_Toc452737229"/>
      <w:bookmarkStart w:id="1" w:name="_Toc266359156"/>
      <w:bookmarkStart w:id="2" w:name="_Toc300738127"/>
      <w:r w:rsidRPr="00F8778B">
        <w:rPr>
          <w:rFonts w:ascii="Arial" w:eastAsia="Times New Roman" w:hAnsi="Arial" w:cs="Arial"/>
          <w:b/>
          <w:bCs/>
          <w:caps/>
          <w:color w:val="000000"/>
          <w:sz w:val="20"/>
          <w:lang w:val="en-GB"/>
        </w:rPr>
        <w:lastRenderedPageBreak/>
        <w:t>SCOPE</w:t>
      </w:r>
      <w:bookmarkEnd w:id="0"/>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This document covers the minimum requirements for supply, design, material selection, fabrication, testing, inspection, packing, shipment and documentation of Coker MOV ON/OFF Valves including accessories and Switch Valve (further referred as ON/OFF Valves).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Lines/>
        <w:numPr>
          <w:ilvl w:val="0"/>
          <w:numId w:val="4"/>
        </w:numPr>
        <w:suppressAutoHyphens/>
        <w:spacing w:before="240" w:after="120" w:line="240" w:lineRule="auto"/>
        <w:outlineLvl w:val="0"/>
        <w:rPr>
          <w:rFonts w:ascii="Arial" w:eastAsia="Times New Roman" w:hAnsi="Arial" w:cs="Arial"/>
          <w:b/>
          <w:bCs/>
          <w:caps/>
          <w:sz w:val="20"/>
          <w:lang w:val="en-GB"/>
        </w:rPr>
      </w:pPr>
      <w:bookmarkStart w:id="3" w:name="_Toc194297382"/>
      <w:bookmarkStart w:id="4" w:name="_Toc222123642"/>
      <w:bookmarkStart w:id="5" w:name="_Toc378251077"/>
      <w:bookmarkStart w:id="6" w:name="_Toc447530330"/>
      <w:bookmarkStart w:id="7" w:name="_Ref451174381"/>
      <w:bookmarkStart w:id="8" w:name="_Toc452737230"/>
      <w:r w:rsidRPr="00F8778B">
        <w:rPr>
          <w:rFonts w:ascii="Arial" w:eastAsia="Times New Roman" w:hAnsi="Arial" w:cs="Arial"/>
          <w:b/>
          <w:bCs/>
          <w:caps/>
          <w:sz w:val="20"/>
          <w:lang w:val="en-GB"/>
        </w:rPr>
        <w:t>REFERENCES</w:t>
      </w:r>
      <w:bookmarkEnd w:id="3"/>
      <w:bookmarkEnd w:id="4"/>
      <w:bookmarkEnd w:id="5"/>
      <w:bookmarkEnd w:id="6"/>
      <w:bookmarkEnd w:id="7"/>
      <w:bookmarkEnd w:id="8"/>
    </w:p>
    <w:p w:rsidR="00F8778B" w:rsidRPr="00F8778B" w:rsidRDefault="00F8778B" w:rsidP="00F8778B">
      <w:pPr>
        <w:suppressAutoHyphens/>
        <w:spacing w:before="120" w:after="120" w:line="240" w:lineRule="auto"/>
        <w:ind w:left="720"/>
        <w:jc w:val="both"/>
        <w:rPr>
          <w:rFonts w:ascii="Arial" w:eastAsia="Times New Roman" w:hAnsi="Arial" w:cs="Arial"/>
          <w:sz w:val="20"/>
          <w:lang w:val="en-GB"/>
        </w:rPr>
      </w:pPr>
      <w:r w:rsidRPr="00F8778B">
        <w:rPr>
          <w:rFonts w:ascii="Arial" w:eastAsia="Times New Roman" w:hAnsi="Arial" w:cs="Arial"/>
          <w:sz w:val="20"/>
          <w:lang w:val="en-GB"/>
        </w:rPr>
        <w:t xml:space="preserve">The following documents are referenced herein and form part of the technical requirements.  Additional documents are listed in the requisition.  Current editions of the referenced documents including </w:t>
      </w:r>
      <w:r w:rsidRPr="00F8778B">
        <w:rPr>
          <w:rFonts w:ascii="Arial" w:eastAsia="Times New Roman" w:hAnsi="Arial" w:cs="Arial"/>
          <w:sz w:val="20"/>
          <w:lang w:val="en-GB"/>
        </w:rPr>
        <w:br/>
        <w:t>all mandatory addenda in effect at the time of the order shall apply unless otherwise indicated.</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z w:val="20"/>
          <w:lang w:val="en-GB"/>
        </w:rPr>
      </w:pPr>
      <w:r w:rsidRPr="00F8778B">
        <w:rPr>
          <w:rFonts w:ascii="Arial" w:eastAsia="Times New Roman" w:hAnsi="Arial" w:cs="Arial"/>
          <w:bCs/>
          <w:sz w:val="20"/>
          <w:lang w:val="en-GB"/>
        </w:rPr>
        <w:t>190687-60-53-0021</w:t>
      </w:r>
      <w:r w:rsidRPr="00F8778B">
        <w:rPr>
          <w:rFonts w:ascii="Arial" w:eastAsia="Times New Roman" w:hAnsi="Arial" w:cs="Arial"/>
          <w:bCs/>
          <w:sz w:val="20"/>
          <w:lang w:val="en-GB"/>
        </w:rPr>
        <w:tab/>
        <w:t>Local Panel – Switch Valve</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z w:val="20"/>
          <w:lang w:val="en-GB"/>
        </w:rPr>
      </w:pPr>
      <w:r w:rsidRPr="00F8778B">
        <w:rPr>
          <w:rFonts w:ascii="Arial" w:eastAsia="Times New Roman" w:hAnsi="Arial" w:cs="Arial"/>
          <w:bCs/>
          <w:sz w:val="20"/>
          <w:lang w:val="en-GB"/>
        </w:rPr>
        <w:t>190687-60-53-0022</w:t>
      </w:r>
      <w:r w:rsidRPr="00F8778B">
        <w:rPr>
          <w:rFonts w:ascii="Arial" w:eastAsia="Times New Roman" w:hAnsi="Arial" w:cs="Arial"/>
          <w:bCs/>
          <w:sz w:val="20"/>
          <w:lang w:val="en-GB"/>
        </w:rPr>
        <w:tab/>
        <w:t>Local Panel – Quench Valve</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z w:val="20"/>
          <w:lang w:val="en-GB"/>
        </w:rPr>
      </w:pPr>
      <w:r w:rsidRPr="00F8778B">
        <w:rPr>
          <w:rFonts w:ascii="Arial" w:eastAsia="Times New Roman" w:hAnsi="Arial" w:cs="Arial"/>
          <w:bCs/>
          <w:sz w:val="20"/>
          <w:lang w:val="en-GB"/>
        </w:rPr>
        <w:t>190687-60-53-0023</w:t>
      </w:r>
      <w:r w:rsidRPr="00F8778B">
        <w:rPr>
          <w:rFonts w:ascii="Arial" w:eastAsia="Times New Roman" w:hAnsi="Arial" w:cs="Arial"/>
          <w:bCs/>
          <w:sz w:val="20"/>
          <w:lang w:val="en-GB"/>
        </w:rPr>
        <w:tab/>
        <w:t>Local Panel – Backpressure Valve</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z w:val="20"/>
          <w:lang w:val="en-GB"/>
        </w:rPr>
      </w:pPr>
      <w:r w:rsidRPr="00F8778B">
        <w:rPr>
          <w:rFonts w:ascii="Arial" w:eastAsia="Times New Roman" w:hAnsi="Arial" w:cs="Arial"/>
          <w:bCs/>
          <w:sz w:val="20"/>
          <w:lang w:val="en-GB"/>
        </w:rPr>
        <w:t>190687-60-53-0024</w:t>
      </w:r>
      <w:r w:rsidRPr="00F8778B">
        <w:rPr>
          <w:rFonts w:ascii="Arial" w:eastAsia="Times New Roman" w:hAnsi="Arial" w:cs="Arial"/>
          <w:bCs/>
          <w:sz w:val="20"/>
          <w:lang w:val="en-GB"/>
        </w:rPr>
        <w:tab/>
        <w:t>Local Panel – Isolation Valve – Type 1</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z w:val="20"/>
          <w:lang w:val="en-GB"/>
        </w:rPr>
      </w:pPr>
      <w:r w:rsidRPr="00F8778B">
        <w:rPr>
          <w:rFonts w:ascii="Arial" w:eastAsia="Times New Roman" w:hAnsi="Arial" w:cs="Arial"/>
          <w:bCs/>
          <w:sz w:val="20"/>
          <w:lang w:val="en-GB"/>
        </w:rPr>
        <w:t>190687-60-53-0025</w:t>
      </w:r>
      <w:r w:rsidRPr="00F8778B">
        <w:rPr>
          <w:rFonts w:ascii="Arial" w:eastAsia="Times New Roman" w:hAnsi="Arial" w:cs="Arial"/>
          <w:bCs/>
          <w:sz w:val="20"/>
          <w:lang w:val="en-GB"/>
        </w:rPr>
        <w:tab/>
        <w:t>Local Panel – Isolation Valve – Type 2</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9" w:name="_Toc447530331"/>
      <w:bookmarkStart w:id="10" w:name="_Toc452737231"/>
      <w:r w:rsidRPr="00F8778B">
        <w:rPr>
          <w:rFonts w:ascii="Arial" w:eastAsia="Times New Roman" w:hAnsi="Arial" w:cs="Arial"/>
          <w:b/>
          <w:bCs/>
          <w:caps/>
          <w:color w:val="000000"/>
          <w:sz w:val="20"/>
          <w:lang w:val="en-GB"/>
        </w:rPr>
        <w:t>DEFINITIONS</w:t>
      </w:r>
      <w:bookmarkEnd w:id="9"/>
      <w:bookmarkEnd w:id="10"/>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following definitions shall apply throughout this document:</w:t>
      </w:r>
    </w:p>
    <w:tbl>
      <w:tblPr>
        <w:tblW w:w="8858" w:type="dxa"/>
        <w:jc w:val="center"/>
        <w:tblBorders>
          <w:top w:val="single" w:sz="8" w:space="0" w:color="4F81BD"/>
          <w:left w:val="single" w:sz="8" w:space="0" w:color="4F81BD"/>
          <w:bottom w:val="single" w:sz="8" w:space="0" w:color="4F81BD"/>
          <w:right w:val="single" w:sz="8" w:space="0" w:color="4F81BD"/>
        </w:tblBorders>
        <w:tblLayout w:type="fixed"/>
        <w:tblCellMar>
          <w:left w:w="0" w:type="dxa"/>
          <w:right w:w="0" w:type="dxa"/>
        </w:tblCellMar>
        <w:tblLook w:val="00A0" w:firstRow="1" w:lastRow="0" w:firstColumn="1" w:lastColumn="0" w:noHBand="0" w:noVBand="0"/>
      </w:tblPr>
      <w:tblGrid>
        <w:gridCol w:w="1752"/>
        <w:gridCol w:w="7106"/>
      </w:tblGrid>
      <w:tr w:rsidR="004C7AF7" w:rsidRPr="007D5571" w:rsidTr="00C870C9">
        <w:trPr>
          <w:cantSplit/>
          <w:trHeight w:val="20"/>
          <w:jc w:val="center"/>
        </w:trPr>
        <w:tc>
          <w:tcPr>
            <w:tcW w:w="1752" w:type="dxa"/>
            <w:tcBorders>
              <w:top w:val="single" w:sz="8" w:space="0" w:color="4F81BD"/>
              <w:left w:val="single" w:sz="8" w:space="0" w:color="4F81BD"/>
              <w:bottom w:val="single" w:sz="8" w:space="0" w:color="4F81BD"/>
              <w:right w:val="single" w:sz="8" w:space="0" w:color="FFFFFF"/>
              <w:tl2br w:val="nil"/>
              <w:tr2bl w:val="nil"/>
            </w:tcBorders>
            <w:shd w:val="clear" w:color="auto" w:fill="4F81BD"/>
          </w:tcPr>
          <w:p w:rsidR="004C7AF7" w:rsidRPr="007D5571" w:rsidRDefault="004C7AF7" w:rsidP="00C870C9">
            <w:pPr>
              <w:widowControl w:val="0"/>
              <w:spacing w:after="0" w:line="240" w:lineRule="auto"/>
              <w:ind w:left="85" w:right="85"/>
              <w:rPr>
                <w:rFonts w:ascii="Arial" w:eastAsia="Times New Roman" w:hAnsi="Arial" w:cs="Arial"/>
                <w:b/>
                <w:bCs/>
                <w:color w:val="FFFFFF"/>
                <w:sz w:val="20"/>
                <w:lang w:val="en-US" w:eastAsia="nl-NL"/>
              </w:rPr>
            </w:pPr>
            <w:r w:rsidRPr="007D5571">
              <w:rPr>
                <w:rFonts w:ascii="Arial" w:eastAsia="Times New Roman" w:hAnsi="Arial" w:cs="Arial"/>
                <w:b/>
                <w:bCs/>
                <w:color w:val="FFFFFF"/>
                <w:sz w:val="20"/>
                <w:lang w:val="en-US" w:eastAsia="nl-NL"/>
              </w:rPr>
              <w:t>Term</w:t>
            </w:r>
          </w:p>
        </w:tc>
        <w:tc>
          <w:tcPr>
            <w:tcW w:w="7106" w:type="dxa"/>
            <w:tcBorders>
              <w:top w:val="single" w:sz="8" w:space="0" w:color="4F81BD"/>
              <w:left w:val="single" w:sz="8" w:space="0" w:color="FFFFFF"/>
              <w:bottom w:val="single" w:sz="8" w:space="0" w:color="4F81BD"/>
              <w:right w:val="single" w:sz="8" w:space="0" w:color="4F81BD"/>
              <w:tl2br w:val="nil"/>
              <w:tr2bl w:val="nil"/>
            </w:tcBorders>
            <w:shd w:val="clear" w:color="auto" w:fill="4F81BD"/>
          </w:tcPr>
          <w:p w:rsidR="004C7AF7" w:rsidRPr="007D5571" w:rsidRDefault="004C7AF7" w:rsidP="00C870C9">
            <w:pPr>
              <w:widowControl w:val="0"/>
              <w:spacing w:after="0" w:line="240" w:lineRule="auto"/>
              <w:ind w:left="85" w:right="85"/>
              <w:jc w:val="both"/>
              <w:rPr>
                <w:rFonts w:ascii="Arial" w:eastAsia="Times New Roman" w:hAnsi="Arial" w:cs="Arial"/>
                <w:b/>
                <w:bCs/>
                <w:color w:val="FFFFFF"/>
                <w:sz w:val="20"/>
                <w:lang w:val="en-US" w:eastAsia="nl-NL"/>
              </w:rPr>
            </w:pPr>
            <w:r w:rsidRPr="007D5571">
              <w:rPr>
                <w:rFonts w:ascii="Arial" w:eastAsia="Times New Roman" w:hAnsi="Arial" w:cs="Arial"/>
                <w:b/>
                <w:bCs/>
                <w:color w:val="FFFFFF"/>
                <w:sz w:val="20"/>
                <w:lang w:val="en-US" w:eastAsia="nl-NL"/>
              </w:rPr>
              <w:t>Definition</w:t>
            </w:r>
          </w:p>
        </w:tc>
      </w:tr>
      <w:tr w:rsidR="004C7AF7" w:rsidRPr="007D5571" w:rsidTr="00C870C9">
        <w:trPr>
          <w:cantSplit/>
          <w:trHeight w:val="20"/>
          <w:jc w:val="center"/>
        </w:trPr>
        <w:tc>
          <w:tcPr>
            <w:tcW w:w="1752" w:type="dxa"/>
            <w:tcBorders>
              <w:top w:val="single" w:sz="8" w:space="0" w:color="4F81BD"/>
              <w:left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Purchaser</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 xml:space="preserve">Means NIS </w:t>
            </w:r>
            <w:proofErr w:type="spellStart"/>
            <w:r w:rsidRPr="007D5571">
              <w:rPr>
                <w:rFonts w:ascii="Arial" w:eastAsia="Times New Roman" w:hAnsi="Arial" w:cs="Arial"/>
                <w:color w:val="000000"/>
                <w:sz w:val="20"/>
                <w:lang w:val="en-GB"/>
              </w:rPr>
              <w:t>a.d.</w:t>
            </w:r>
            <w:proofErr w:type="spellEnd"/>
            <w:r w:rsidRPr="007D5571">
              <w:rPr>
                <w:rFonts w:ascii="Arial" w:eastAsia="Times New Roman" w:hAnsi="Arial" w:cs="Arial"/>
                <w:color w:val="000000"/>
                <w:sz w:val="20"/>
                <w:lang w:val="en-GB"/>
              </w:rPr>
              <w:t>, Novi Sad, Serbia.</w:t>
            </w:r>
          </w:p>
        </w:tc>
      </w:tr>
      <w:tr w:rsidR="004C7AF7" w:rsidRPr="007D5571" w:rsidTr="00C870C9">
        <w:trPr>
          <w:cantSplit/>
          <w:trHeight w:val="1679"/>
          <w:jc w:val="center"/>
        </w:trPr>
        <w:tc>
          <w:tcPr>
            <w:tcW w:w="1752" w:type="dxa"/>
            <w:tcBorders>
              <w:top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Contractor</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 xml:space="preserve">Means any private or public entity engaged and nominated by the Purchaser to provide technical monitoring and supervision of procurement, design, manufacturing and supply of equipment subject to this Technical Requisition and or entity responsible for Engineering and design, Procurement, Construction and (Pre-) Commissioning of the Project   </w:t>
            </w:r>
          </w:p>
        </w:tc>
      </w:tr>
      <w:tr w:rsidR="004C7AF7" w:rsidRPr="007D5571" w:rsidTr="00C870C9">
        <w:trPr>
          <w:cantSplit/>
          <w:trHeight w:val="826"/>
          <w:jc w:val="center"/>
        </w:trPr>
        <w:tc>
          <w:tcPr>
            <w:tcW w:w="1752" w:type="dxa"/>
            <w:tcBorders>
              <w:top w:val="single" w:sz="8" w:space="0" w:color="4F81BD"/>
              <w:left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Vendor</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 xml:space="preserve">Means the firm, company or other corporate entity contracted by Purchaser to supply Goods to the Purchaser.   </w:t>
            </w:r>
          </w:p>
        </w:tc>
      </w:tr>
      <w:tr w:rsidR="004C7AF7" w:rsidRPr="007D5571" w:rsidTr="00C870C9">
        <w:trPr>
          <w:trHeight w:val="20"/>
          <w:jc w:val="center"/>
        </w:trPr>
        <w:tc>
          <w:tcPr>
            <w:tcW w:w="1752" w:type="dxa"/>
            <w:tcBorders>
              <w:top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Manufacturer</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Means particular equipment (e.g. compressor, E-motor</w:t>
            </w:r>
            <w:proofErr w:type="gramStart"/>
            <w:r w:rsidRPr="007D5571">
              <w:rPr>
                <w:rFonts w:ascii="Arial" w:eastAsia="Times New Roman" w:hAnsi="Arial" w:cs="Arial"/>
                <w:color w:val="000000"/>
                <w:sz w:val="20"/>
                <w:lang w:val="en-GB"/>
              </w:rPr>
              <w:t>,…</w:t>
            </w:r>
            <w:proofErr w:type="gramEnd"/>
            <w:r w:rsidRPr="007D5571">
              <w:rPr>
                <w:rFonts w:ascii="Arial" w:eastAsia="Times New Roman" w:hAnsi="Arial" w:cs="Arial"/>
                <w:color w:val="000000"/>
                <w:sz w:val="20"/>
                <w:lang w:val="en-GB"/>
              </w:rPr>
              <w:t>) manufacturer.</w:t>
            </w:r>
          </w:p>
        </w:tc>
      </w:tr>
      <w:tr w:rsidR="004C7AF7" w:rsidRPr="007D5571" w:rsidTr="004C7AF7">
        <w:trPr>
          <w:cantSplit/>
          <w:trHeight w:val="1620"/>
          <w:jc w:val="center"/>
        </w:trPr>
        <w:tc>
          <w:tcPr>
            <w:tcW w:w="1752" w:type="dxa"/>
            <w:tcBorders>
              <w:top w:val="single" w:sz="8" w:space="0" w:color="4F81BD"/>
              <w:left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Goods</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Means any and ancillary design and engineering services, warranty related services, technical assistance, all items, articles, materials, apparatus, equipment, spare parts, labour or other supplies including but not limited to manuals, operating instructions, reports and all other documents to be supplied or performed by Vendor, as specified, listed, mentioned, scheduled or implied in the Agreement or any revision thereof.</w:t>
            </w:r>
          </w:p>
        </w:tc>
      </w:tr>
      <w:tr w:rsidR="004C7AF7" w:rsidRPr="007D5571" w:rsidTr="00C870C9">
        <w:trPr>
          <w:cantSplit/>
          <w:trHeight w:val="20"/>
          <w:jc w:val="center"/>
        </w:trPr>
        <w:tc>
          <w:tcPr>
            <w:tcW w:w="1752" w:type="dxa"/>
            <w:tcBorders>
              <w:top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Order</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Means the written Agreement between Vendor and Purchaser which refers to and incorporates these terms and conditions together with any appendices or attachments thereto for supply of the Goods.</w:t>
            </w:r>
          </w:p>
        </w:tc>
      </w:tr>
      <w:tr w:rsidR="004C7AF7" w:rsidRPr="007D5571" w:rsidTr="004C7AF7">
        <w:trPr>
          <w:cantSplit/>
          <w:trHeight w:val="591"/>
          <w:jc w:val="center"/>
        </w:trPr>
        <w:tc>
          <w:tcPr>
            <w:tcW w:w="1752" w:type="dxa"/>
            <w:tcBorders>
              <w:top w:val="single" w:sz="8" w:space="0" w:color="4F81BD"/>
              <w:bottom w:val="single" w:sz="8" w:space="0" w:color="4F81BD"/>
            </w:tcBorders>
          </w:tcPr>
          <w:p w:rsidR="004C7AF7" w:rsidRPr="004C7AF7" w:rsidRDefault="004C7AF7" w:rsidP="0023685B">
            <w:pPr>
              <w:rPr>
                <w:b/>
              </w:rPr>
            </w:pPr>
            <w:proofErr w:type="spellStart"/>
            <w:r w:rsidRPr="004C7AF7">
              <w:rPr>
                <w:b/>
              </w:rPr>
              <w:t>Shall</w:t>
            </w:r>
            <w:proofErr w:type="spellEnd"/>
          </w:p>
        </w:tc>
        <w:tc>
          <w:tcPr>
            <w:tcW w:w="7106" w:type="dxa"/>
            <w:tcBorders>
              <w:top w:val="single" w:sz="8" w:space="0" w:color="4F81BD"/>
              <w:left w:val="single" w:sz="8" w:space="0" w:color="4F81BD"/>
              <w:bottom w:val="single" w:sz="8" w:space="0" w:color="4F81BD"/>
              <w:right w:val="single" w:sz="8" w:space="0" w:color="4F81BD"/>
            </w:tcBorders>
          </w:tcPr>
          <w:p w:rsidR="004C7AF7" w:rsidRPr="004C7AF7" w:rsidRDefault="004C7AF7" w:rsidP="0023685B">
            <w:pPr>
              <w:rPr>
                <w:rFonts w:ascii="Arial" w:eastAsia="Times New Roman" w:hAnsi="Arial" w:cs="Arial"/>
                <w:color w:val="000000"/>
                <w:sz w:val="20"/>
                <w:lang w:val="en-GB"/>
              </w:rPr>
            </w:pPr>
            <w:r w:rsidRPr="004C7AF7">
              <w:rPr>
                <w:rFonts w:ascii="Arial" w:eastAsia="Times New Roman" w:hAnsi="Arial" w:cs="Arial"/>
                <w:color w:val="000000"/>
                <w:sz w:val="20"/>
                <w:lang w:val="en-GB"/>
              </w:rPr>
              <w:t>Wherever the word "shall" has been used, its meaning is to be understood as mandatory.</w:t>
            </w:r>
          </w:p>
        </w:tc>
      </w:tr>
      <w:tr w:rsidR="004C7AF7" w:rsidRPr="007D5571" w:rsidTr="00C870C9">
        <w:trPr>
          <w:cantSplit/>
          <w:trHeight w:val="20"/>
          <w:jc w:val="center"/>
        </w:trPr>
        <w:tc>
          <w:tcPr>
            <w:tcW w:w="1752" w:type="dxa"/>
            <w:tcBorders>
              <w:top w:val="single" w:sz="8" w:space="0" w:color="4F81BD"/>
              <w:bottom w:val="single" w:sz="8" w:space="0" w:color="4F81BD"/>
            </w:tcBorders>
          </w:tcPr>
          <w:p w:rsidR="004C7AF7" w:rsidRPr="004C7AF7" w:rsidRDefault="004C7AF7" w:rsidP="0023685B">
            <w:pPr>
              <w:rPr>
                <w:b/>
              </w:rPr>
            </w:pPr>
            <w:proofErr w:type="spellStart"/>
            <w:r w:rsidRPr="004C7AF7">
              <w:rPr>
                <w:b/>
              </w:rPr>
              <w:t>Should</w:t>
            </w:r>
            <w:proofErr w:type="spellEnd"/>
          </w:p>
        </w:tc>
        <w:tc>
          <w:tcPr>
            <w:tcW w:w="7106" w:type="dxa"/>
            <w:tcBorders>
              <w:top w:val="single" w:sz="8" w:space="0" w:color="4F81BD"/>
              <w:left w:val="single" w:sz="8" w:space="0" w:color="4F81BD"/>
              <w:bottom w:val="single" w:sz="8" w:space="0" w:color="4F81BD"/>
              <w:right w:val="single" w:sz="8" w:space="0" w:color="4F81BD"/>
            </w:tcBorders>
          </w:tcPr>
          <w:p w:rsidR="004C7AF7" w:rsidRPr="004C7AF7" w:rsidRDefault="004C7AF7" w:rsidP="0023685B">
            <w:pPr>
              <w:rPr>
                <w:rFonts w:ascii="Arial" w:eastAsia="Times New Roman" w:hAnsi="Arial" w:cs="Arial"/>
                <w:color w:val="000000"/>
                <w:sz w:val="20"/>
                <w:lang w:val="en-GB"/>
              </w:rPr>
            </w:pPr>
            <w:r w:rsidRPr="004C7AF7">
              <w:rPr>
                <w:rFonts w:ascii="Arial" w:eastAsia="Times New Roman" w:hAnsi="Arial" w:cs="Arial"/>
                <w:color w:val="000000"/>
                <w:sz w:val="20"/>
                <w:lang w:val="en-GB"/>
              </w:rPr>
              <w:t xml:space="preserve">Wherever the word "should" has been used, its meaning is to be understood as strongly recommended or advised.  </w:t>
            </w:r>
          </w:p>
        </w:tc>
      </w:tr>
      <w:tr w:rsidR="00F85DC9" w:rsidRPr="007D5571" w:rsidTr="00C870C9">
        <w:trPr>
          <w:cantSplit/>
          <w:trHeight w:val="20"/>
          <w:jc w:val="center"/>
        </w:trPr>
        <w:tc>
          <w:tcPr>
            <w:tcW w:w="1752" w:type="dxa"/>
            <w:tcBorders>
              <w:top w:val="single" w:sz="8" w:space="0" w:color="4F81BD"/>
              <w:bottom w:val="single" w:sz="8" w:space="0" w:color="4F81BD"/>
            </w:tcBorders>
          </w:tcPr>
          <w:p w:rsidR="00F85DC9" w:rsidRPr="004C7AF7" w:rsidRDefault="00F85DC9" w:rsidP="00C870C9">
            <w:pPr>
              <w:keepLines/>
              <w:spacing w:before="60" w:after="60" w:line="240" w:lineRule="auto"/>
              <w:rPr>
                <w:rFonts w:ascii="Arial" w:eastAsia="Times New Roman" w:hAnsi="Arial" w:cs="Arial"/>
                <w:b/>
                <w:color w:val="000000"/>
                <w:sz w:val="20"/>
                <w:lang w:val="en-GB"/>
              </w:rPr>
            </w:pPr>
            <w:r w:rsidRPr="004C7AF7">
              <w:rPr>
                <w:rFonts w:ascii="Arial" w:eastAsia="Times New Roman" w:hAnsi="Arial" w:cs="Arial"/>
                <w:b/>
                <w:color w:val="000000"/>
                <w:sz w:val="20"/>
                <w:lang w:val="en-GB"/>
              </w:rPr>
              <w:t>May</w:t>
            </w:r>
          </w:p>
        </w:tc>
        <w:tc>
          <w:tcPr>
            <w:tcW w:w="7106" w:type="dxa"/>
            <w:tcBorders>
              <w:top w:val="single" w:sz="8" w:space="0" w:color="4F81BD"/>
              <w:left w:val="single" w:sz="8" w:space="0" w:color="4F81BD"/>
              <w:bottom w:val="single" w:sz="8" w:space="0" w:color="4F81BD"/>
              <w:right w:val="single" w:sz="8" w:space="0" w:color="4F81BD"/>
            </w:tcBorders>
          </w:tcPr>
          <w:p w:rsidR="00F85DC9" w:rsidRPr="00F8778B" w:rsidRDefault="00F85DC9" w:rsidP="00C870C9">
            <w:pPr>
              <w:keepLines/>
              <w:spacing w:before="60" w:after="60" w:line="240" w:lineRule="auto"/>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Wherever the wording "may be" has been used, its meaning is </w:t>
            </w:r>
            <w:r w:rsidRPr="00F8778B">
              <w:rPr>
                <w:rFonts w:ascii="Arial" w:eastAsia="Times New Roman" w:hAnsi="Arial" w:cs="Arial"/>
                <w:color w:val="000000"/>
                <w:sz w:val="20"/>
                <w:lang w:val="en-GB"/>
              </w:rPr>
              <w:br/>
              <w:t>to be understood as a freedom of choice.</w:t>
            </w:r>
          </w:p>
        </w:tc>
      </w:tr>
      <w:tr w:rsidR="004C7AF7" w:rsidRPr="007D5571" w:rsidTr="00C870C9">
        <w:trPr>
          <w:cantSplit/>
          <w:trHeight w:val="20"/>
          <w:jc w:val="center"/>
        </w:trPr>
        <w:tc>
          <w:tcPr>
            <w:tcW w:w="1752" w:type="dxa"/>
            <w:tcBorders>
              <w:top w:val="single" w:sz="8" w:space="0" w:color="4F81BD"/>
              <w:bottom w:val="single" w:sz="8" w:space="0" w:color="4F81BD"/>
            </w:tcBorders>
          </w:tcPr>
          <w:p w:rsidR="004C7AF7" w:rsidRPr="007D5571" w:rsidRDefault="004C7AF7" w:rsidP="00C870C9">
            <w:pPr>
              <w:widowControl w:val="0"/>
              <w:spacing w:before="60" w:after="60" w:line="240" w:lineRule="auto"/>
              <w:ind w:left="83" w:right="86"/>
              <w:jc w:val="both"/>
              <w:rPr>
                <w:rFonts w:ascii="Arial" w:eastAsia="Times New Roman" w:hAnsi="Arial" w:cs="Arial"/>
                <w:b/>
                <w:bCs/>
                <w:color w:val="000000"/>
                <w:sz w:val="20"/>
                <w:lang w:val="en-GB"/>
              </w:rPr>
            </w:pPr>
            <w:r w:rsidRPr="007D5571">
              <w:rPr>
                <w:rFonts w:ascii="Arial" w:eastAsia="Times New Roman" w:hAnsi="Arial" w:cs="Arial"/>
                <w:b/>
                <w:bCs/>
                <w:color w:val="000000"/>
                <w:sz w:val="20"/>
                <w:lang w:val="en-GB"/>
              </w:rPr>
              <w:t>Requisition</w:t>
            </w:r>
          </w:p>
        </w:tc>
        <w:tc>
          <w:tcPr>
            <w:tcW w:w="7106" w:type="dxa"/>
            <w:tcBorders>
              <w:top w:val="single" w:sz="8" w:space="0" w:color="4F81BD"/>
              <w:left w:val="single" w:sz="8" w:space="0" w:color="4F81BD"/>
              <w:bottom w:val="single" w:sz="8" w:space="0" w:color="4F81BD"/>
              <w:right w:val="single" w:sz="8" w:space="0" w:color="4F81BD"/>
            </w:tcBorders>
          </w:tcPr>
          <w:p w:rsidR="004C7AF7" w:rsidRPr="007D5571" w:rsidRDefault="004C7AF7" w:rsidP="00C870C9">
            <w:pPr>
              <w:widowControl w:val="0"/>
              <w:spacing w:before="60" w:after="60" w:line="240" w:lineRule="auto"/>
              <w:ind w:left="90" w:right="86"/>
              <w:jc w:val="both"/>
              <w:rPr>
                <w:rFonts w:ascii="Arial" w:eastAsia="Times New Roman" w:hAnsi="Arial" w:cs="Arial"/>
                <w:color w:val="000000"/>
                <w:sz w:val="20"/>
                <w:lang w:val="en-GB"/>
              </w:rPr>
            </w:pPr>
            <w:r w:rsidRPr="007D5571">
              <w:rPr>
                <w:rFonts w:ascii="Arial" w:eastAsia="Times New Roman" w:hAnsi="Arial" w:cs="Arial"/>
                <w:color w:val="000000"/>
                <w:sz w:val="20"/>
                <w:lang w:val="en-GB"/>
              </w:rPr>
              <w:t>Means this document including all documents listed in the List of Attachments.</w:t>
            </w:r>
          </w:p>
        </w:tc>
      </w:tr>
    </w:tbl>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r w:rsidRPr="00F8778B">
        <w:rPr>
          <w:rFonts w:ascii="Arial" w:eastAsia="Times New Roman" w:hAnsi="Arial" w:cs="Arial"/>
          <w:b/>
          <w:bCs/>
          <w:caps/>
          <w:color w:val="000000"/>
          <w:sz w:val="20"/>
          <w:lang w:val="en-GB"/>
        </w:rPr>
        <w:br w:type="page"/>
      </w:r>
      <w:bookmarkStart w:id="11" w:name="_Toc452737232"/>
      <w:r w:rsidRPr="00F8778B">
        <w:rPr>
          <w:rFonts w:ascii="Arial" w:eastAsia="Times New Roman" w:hAnsi="Arial" w:cs="Arial"/>
          <w:b/>
          <w:bCs/>
          <w:caps/>
          <w:color w:val="000000"/>
          <w:sz w:val="20"/>
          <w:lang w:val="en-GB"/>
        </w:rPr>
        <w:lastRenderedPageBreak/>
        <w:t>CODES AND STANDARDS</w:t>
      </w:r>
      <w:bookmarkEnd w:id="11"/>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All equipment covered by this requisition shall conform to the latest edition, unless indicated otherwise, for the following Codes and Standards:</w:t>
      </w:r>
    </w:p>
    <w:tbl>
      <w:tblPr>
        <w:tblW w:w="9142" w:type="dxa"/>
        <w:tblInd w:w="833" w:type="dxa"/>
        <w:tblLook w:val="01E0" w:firstRow="1" w:lastRow="1" w:firstColumn="1" w:lastColumn="1" w:noHBand="0" w:noVBand="0"/>
      </w:tblPr>
      <w:tblGrid>
        <w:gridCol w:w="3067"/>
        <w:gridCol w:w="6075"/>
      </w:tblGrid>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 xml:space="preserve">API </w:t>
            </w:r>
            <w:proofErr w:type="spellStart"/>
            <w:r w:rsidRPr="00F8778B">
              <w:rPr>
                <w:rFonts w:ascii="Arial" w:eastAsia="Times New Roman" w:hAnsi="Arial" w:cs="Arial"/>
                <w:sz w:val="20"/>
                <w:lang w:val="en-GB"/>
              </w:rPr>
              <w:t>Std</w:t>
            </w:r>
            <w:proofErr w:type="spellEnd"/>
            <w:r w:rsidRPr="00F8778B">
              <w:rPr>
                <w:rFonts w:ascii="Arial" w:eastAsia="Times New Roman" w:hAnsi="Arial" w:cs="Arial"/>
                <w:sz w:val="20"/>
                <w:lang w:val="en-GB"/>
              </w:rPr>
              <w:t xml:space="preserve"> 598</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Valve Inspection and Testing</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 xml:space="preserve">API </w:t>
            </w:r>
            <w:proofErr w:type="spellStart"/>
            <w:r w:rsidRPr="00F8778B">
              <w:rPr>
                <w:rFonts w:ascii="Arial" w:eastAsia="Times New Roman" w:hAnsi="Arial" w:cs="Arial"/>
                <w:sz w:val="20"/>
                <w:lang w:val="en-GB"/>
              </w:rPr>
              <w:t>Std</w:t>
            </w:r>
            <w:proofErr w:type="spellEnd"/>
            <w:r w:rsidRPr="00F8778B">
              <w:rPr>
                <w:rFonts w:ascii="Arial" w:eastAsia="Times New Roman" w:hAnsi="Arial" w:cs="Arial"/>
                <w:sz w:val="20"/>
                <w:lang w:val="en-GB"/>
              </w:rPr>
              <w:t xml:space="preserve"> 607</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 xml:space="preserve">Fire Test for Quarter-turn Valves and Valves Equipped </w:t>
            </w:r>
            <w:r w:rsidRPr="00F8778B">
              <w:rPr>
                <w:rFonts w:ascii="Arial" w:eastAsia="Times New Roman" w:hAnsi="Arial" w:cs="Arial"/>
                <w:sz w:val="20"/>
                <w:lang w:val="en-GB"/>
              </w:rPr>
              <w:br/>
              <w:t xml:space="preserve">with </w:t>
            </w:r>
            <w:proofErr w:type="spellStart"/>
            <w:r w:rsidRPr="00F8778B">
              <w:rPr>
                <w:rFonts w:ascii="Arial" w:eastAsia="Times New Roman" w:hAnsi="Arial" w:cs="Arial"/>
                <w:sz w:val="20"/>
                <w:lang w:val="en-GB"/>
              </w:rPr>
              <w:t>Nonmetallic</w:t>
            </w:r>
            <w:proofErr w:type="spellEnd"/>
            <w:r w:rsidRPr="00F8778B">
              <w:rPr>
                <w:rFonts w:ascii="Arial" w:eastAsia="Times New Roman" w:hAnsi="Arial" w:cs="Arial"/>
                <w:sz w:val="20"/>
                <w:lang w:val="en-GB"/>
              </w:rPr>
              <w:t xml:space="preserve"> Seats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API Spec 6FA</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Fire Test for Valves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z w:val="20"/>
                <w:highlight w:val="red"/>
                <w:lang w:val="en-GB"/>
              </w:rPr>
            </w:pPr>
            <w:r w:rsidRPr="00F8778B">
              <w:rPr>
                <w:rFonts w:ascii="Arial" w:eastAsia="Times New Roman" w:hAnsi="Arial" w:cs="Arial"/>
                <w:sz w:val="20"/>
                <w:lang w:val="en-GB"/>
              </w:rPr>
              <w:t>ASME B16.5</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highlight w:val="red"/>
                <w:lang w:val="en-GB"/>
              </w:rPr>
            </w:pPr>
            <w:r w:rsidRPr="00F8778B">
              <w:rPr>
                <w:rFonts w:ascii="Arial" w:eastAsia="Times New Roman" w:hAnsi="Arial" w:cs="Arial"/>
                <w:sz w:val="20"/>
                <w:lang w:val="en-GB"/>
              </w:rPr>
              <w:t>Pipe Flanges and Flanged Fittings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ASME B16.34</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Valves – Flanged, Threaded and Welding End</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z w:val="20"/>
                <w:highlight w:val="red"/>
                <w:lang w:val="en-GB"/>
              </w:rPr>
            </w:pPr>
            <w:r w:rsidRPr="00F8778B">
              <w:rPr>
                <w:rFonts w:ascii="Arial" w:eastAsia="Times New Roman" w:hAnsi="Arial" w:cs="Arial"/>
                <w:sz w:val="20"/>
                <w:lang w:val="en-GB"/>
              </w:rPr>
              <w:t>ASME B31.3</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highlight w:val="red"/>
                <w:lang w:val="en-GB"/>
              </w:rPr>
            </w:pPr>
            <w:r w:rsidRPr="00F8778B">
              <w:rPr>
                <w:rFonts w:ascii="Arial" w:eastAsia="Times New Roman" w:hAnsi="Arial" w:cs="Arial"/>
                <w:sz w:val="20"/>
                <w:lang w:val="en-GB"/>
              </w:rPr>
              <w:t>Process Piping</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pacing w:val="-2"/>
                <w:sz w:val="20"/>
                <w:highlight w:val="red"/>
                <w:lang w:val="en-GB"/>
              </w:rPr>
            </w:pPr>
            <w:r w:rsidRPr="00F8778B">
              <w:rPr>
                <w:rFonts w:ascii="Arial" w:eastAsia="Times New Roman" w:hAnsi="Arial" w:cs="Arial"/>
                <w:sz w:val="20"/>
                <w:lang w:val="en-GB"/>
              </w:rPr>
              <w:t>ASME B46.1</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pacing w:val="-2"/>
                <w:sz w:val="20"/>
                <w:highlight w:val="red"/>
                <w:lang w:val="en-GB"/>
              </w:rPr>
            </w:pPr>
            <w:r w:rsidRPr="00F8778B">
              <w:rPr>
                <w:rFonts w:ascii="Arial" w:eastAsia="Times New Roman" w:hAnsi="Arial" w:cs="Arial"/>
                <w:sz w:val="20"/>
                <w:lang w:val="en-GB"/>
              </w:rPr>
              <w:t>Surface Texture (Surface Roughness, Waviness and Lay)</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ASME B1.20.1</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Pipe Threads, General Purpose (Inch)</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EN 10204</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Metallic Products - Types of Inspection Documents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60079</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Electrical Apparatus for Explosive Gas Atmospheres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60085</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Electrical Insulation – Thermal Evaluation and Designation</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60423</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Conduits for Electrical Purposes - Outside Diameters of Conduits for Electrical Installations and Threads for Conduits and Fittings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60529</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Degrees of Protection Provided by Enclosures (IP Code)</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61000</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Electromagnetic Compatibility for Industrial Process Measurement and Control</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61508</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color w:val="000000"/>
                <w:sz w:val="20"/>
                <w:lang w:val="en-GB"/>
              </w:rPr>
              <w:t>Functional Safety of Electrical / Electronic / Programmable Electronic Safety Related Systems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IEC 61511</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Safety Instrumented Systems for the Process Industry Sector</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color w:val="000000"/>
                <w:sz w:val="20"/>
                <w:lang w:val="en-GB"/>
              </w:rPr>
              <w:t>NACE MR 0103</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color w:val="000000"/>
                <w:sz w:val="20"/>
                <w:lang w:val="en-GB"/>
              </w:rPr>
              <w:t xml:space="preserve">Standard Material Requirements – Materials Resistant to </w:t>
            </w:r>
            <w:proofErr w:type="spellStart"/>
            <w:r w:rsidRPr="00F8778B">
              <w:rPr>
                <w:rFonts w:ascii="Arial" w:eastAsia="Times New Roman" w:hAnsi="Arial" w:cs="Arial"/>
                <w:color w:val="000000"/>
                <w:sz w:val="20"/>
                <w:lang w:val="en-GB"/>
              </w:rPr>
              <w:t>Sulfide</w:t>
            </w:r>
            <w:proofErr w:type="spellEnd"/>
            <w:r w:rsidRPr="00F8778B">
              <w:rPr>
                <w:rFonts w:ascii="Arial" w:eastAsia="Times New Roman" w:hAnsi="Arial" w:cs="Arial"/>
                <w:color w:val="000000"/>
                <w:sz w:val="20"/>
                <w:lang w:val="en-GB"/>
              </w:rPr>
              <w:t xml:space="preserve"> Stress Cracking in Corrosive Petroleum Refining Environments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r w:rsidRPr="00F8778B">
              <w:rPr>
                <w:rFonts w:ascii="Arial" w:eastAsia="Times New Roman" w:hAnsi="Arial" w:cs="Arial"/>
                <w:color w:val="000000"/>
                <w:sz w:val="20"/>
                <w:lang w:val="en-GB"/>
              </w:rPr>
              <w:t>NACE MR 0175-2002 edition</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Standard Material Requirements – Materials for </w:t>
            </w:r>
            <w:proofErr w:type="spellStart"/>
            <w:r w:rsidRPr="00F8778B">
              <w:rPr>
                <w:rFonts w:ascii="Arial" w:eastAsia="Times New Roman" w:hAnsi="Arial" w:cs="Arial"/>
                <w:color w:val="000000"/>
                <w:sz w:val="20"/>
                <w:lang w:val="en-GB"/>
              </w:rPr>
              <w:t>Sulfide</w:t>
            </w:r>
            <w:proofErr w:type="spellEnd"/>
            <w:r w:rsidRPr="00F8778B">
              <w:rPr>
                <w:rFonts w:ascii="Arial" w:eastAsia="Times New Roman" w:hAnsi="Arial" w:cs="Arial"/>
                <w:color w:val="000000"/>
                <w:sz w:val="20"/>
                <w:lang w:val="en-GB"/>
              </w:rPr>
              <w:t xml:space="preserve"> Stress Cracking and Stress Corrosion Cracking resistance in Sour Oilfield Environments</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r w:rsidRPr="00F8778B">
              <w:rPr>
                <w:rFonts w:ascii="Arial" w:eastAsia="Times New Roman" w:hAnsi="Arial" w:cs="Arial"/>
                <w:sz w:val="20"/>
                <w:lang w:val="en-GB"/>
              </w:rPr>
              <w:t>Directive 94/9/EC</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lang w:val="en-GB"/>
              </w:rPr>
            </w:pPr>
            <w:r w:rsidRPr="00F8778B">
              <w:rPr>
                <w:rFonts w:ascii="Arial" w:eastAsia="Times New Roman" w:hAnsi="Arial" w:cs="Arial"/>
                <w:sz w:val="20"/>
                <w:lang w:val="en-GB"/>
              </w:rPr>
              <w:t>Equipment and Protective Systems Intended for Use in Potentially Explosive Atmospheres (ATEX) – applicable to 19-Apr-2016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2014/34/EU</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Equipment and Protective Systems Intended for Use in Potentially Explosive Atmospheres (ATEX) – mandatory from 20-Apr-2016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97/23/EC</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Pressure Equipment Directive – applicable to 19-Jul-2016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2014/68/EU</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Pressure Equipment Directive – mandatory from 20-Jul-2016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2006/95/EC</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 xml:space="preserve">Low Voltage Electrical Equipment Directive – applicable </w:t>
            </w:r>
            <w:r w:rsidRPr="00F8778B">
              <w:rPr>
                <w:rFonts w:ascii="Arial" w:eastAsia="Times New Roman" w:hAnsi="Arial" w:cs="Arial"/>
                <w:sz w:val="20"/>
                <w:lang w:val="en-GB"/>
              </w:rPr>
              <w:br/>
              <w:t>to 19-Apr-2016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2014/35/EU</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 xml:space="preserve">Low Voltage Electrical Equipment Directive - mandatory </w:t>
            </w:r>
            <w:r w:rsidRPr="00F8778B">
              <w:rPr>
                <w:rFonts w:ascii="Arial" w:eastAsia="Times New Roman" w:hAnsi="Arial" w:cs="Arial"/>
                <w:sz w:val="20"/>
                <w:lang w:val="en-GB"/>
              </w:rPr>
              <w:br/>
              <w:t>from 20-Apr-2016</w:t>
            </w:r>
          </w:p>
        </w:tc>
      </w:tr>
      <w:tr w:rsidR="00F8778B" w:rsidRPr="00F8778B" w:rsidTr="004513D1">
        <w:trPr>
          <w:trHeight w:val="877"/>
        </w:trPr>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2004/108/EC</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 xml:space="preserve">Electromagnetic Compatibility Directive – applicable </w:t>
            </w:r>
            <w:r w:rsidRPr="00F8778B">
              <w:rPr>
                <w:rFonts w:ascii="Arial" w:eastAsia="Times New Roman" w:hAnsi="Arial" w:cs="Arial"/>
                <w:sz w:val="20"/>
                <w:lang w:val="en-GB"/>
              </w:rPr>
              <w:br/>
              <w:t>to 19-Apr-2016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2014/30/EU</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 xml:space="preserve">Electromagnetic Compatibility Directive – mandatory </w:t>
            </w:r>
            <w:r w:rsidRPr="00F8778B">
              <w:rPr>
                <w:rFonts w:ascii="Arial" w:eastAsia="Times New Roman" w:hAnsi="Arial" w:cs="Arial"/>
                <w:sz w:val="20"/>
                <w:lang w:val="en-GB"/>
              </w:rPr>
              <w:br/>
              <w:t>from 20-Apr-2016</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sz w:val="20"/>
                <w:lang w:val="en-GB"/>
              </w:rPr>
            </w:pPr>
            <w:r w:rsidRPr="00F8778B">
              <w:rPr>
                <w:rFonts w:ascii="Arial" w:eastAsia="Times New Roman" w:hAnsi="Arial" w:cs="Arial"/>
                <w:sz w:val="20"/>
                <w:lang w:val="en-GB"/>
              </w:rPr>
              <w:t>Directive 2006/42/EC</w:t>
            </w:r>
          </w:p>
        </w:tc>
        <w:tc>
          <w:tcPr>
            <w:tcW w:w="6075" w:type="dxa"/>
          </w:tcPr>
          <w:p w:rsidR="00F8778B" w:rsidRPr="00F8778B" w:rsidRDefault="00F8778B" w:rsidP="00F8778B">
            <w:pPr>
              <w:keepLines/>
              <w:spacing w:before="60" w:after="60" w:line="240" w:lineRule="auto"/>
              <w:jc w:val="both"/>
              <w:rPr>
                <w:rFonts w:ascii="Arial" w:eastAsia="Times New Roman" w:hAnsi="Arial" w:cs="Arial"/>
                <w:sz w:val="20"/>
                <w:lang w:val="en-GB"/>
              </w:rPr>
            </w:pPr>
            <w:r w:rsidRPr="00F8778B">
              <w:rPr>
                <w:rFonts w:ascii="Arial" w:eastAsia="Times New Roman" w:hAnsi="Arial" w:cs="Arial"/>
                <w:sz w:val="20"/>
                <w:lang w:val="en-GB"/>
              </w:rPr>
              <w:t>Machinery Directive</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TA </w:t>
            </w:r>
            <w:proofErr w:type="spellStart"/>
            <w:r w:rsidRPr="00F8778B">
              <w:rPr>
                <w:rFonts w:ascii="Arial" w:eastAsia="Times New Roman" w:hAnsi="Arial" w:cs="Arial"/>
                <w:color w:val="000000"/>
                <w:sz w:val="20"/>
                <w:lang w:val="en-GB"/>
              </w:rPr>
              <w:t>Luft</w:t>
            </w:r>
            <w:proofErr w:type="spellEnd"/>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Technical Instructions on Air Quality Control</w:t>
            </w:r>
          </w:p>
        </w:tc>
      </w:tr>
      <w:tr w:rsidR="00F8778B" w:rsidRPr="00F8778B" w:rsidTr="004513D1">
        <w:tc>
          <w:tcPr>
            <w:tcW w:w="3067" w:type="dxa"/>
          </w:tcPr>
          <w:p w:rsidR="00F8778B" w:rsidRPr="00F8778B" w:rsidRDefault="00F8778B" w:rsidP="00F8778B">
            <w:pPr>
              <w:keepLines/>
              <w:spacing w:before="60" w:after="60" w:line="240" w:lineRule="auto"/>
              <w:rPr>
                <w:rFonts w:ascii="Arial" w:eastAsia="Times New Roman" w:hAnsi="Arial" w:cs="Arial"/>
                <w:color w:val="000000"/>
                <w:sz w:val="20"/>
                <w:lang w:val="en-GB"/>
              </w:rPr>
            </w:pPr>
            <w:r w:rsidRPr="00F8778B">
              <w:rPr>
                <w:rFonts w:ascii="Arial" w:eastAsia="Times New Roman" w:hAnsi="Arial" w:cs="Arial"/>
                <w:color w:val="000000"/>
                <w:sz w:val="20"/>
                <w:lang w:val="en-GB"/>
              </w:rPr>
              <w:t>EN ISO 15848</w:t>
            </w:r>
          </w:p>
        </w:tc>
        <w:tc>
          <w:tcPr>
            <w:tcW w:w="6075" w:type="dxa"/>
          </w:tcPr>
          <w:p w:rsidR="00F8778B" w:rsidRPr="00F8778B" w:rsidRDefault="00F8778B" w:rsidP="00F8778B">
            <w:pPr>
              <w:keepLines/>
              <w:spacing w:before="60" w:after="60" w:line="240" w:lineRule="auto"/>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Industrial Valves – Measurement, Test and Qualification Procedures for Fugitive Emissions</w:t>
            </w:r>
          </w:p>
        </w:tc>
      </w:tr>
    </w:tbl>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lastRenderedPageBreak/>
        <w:t xml:space="preserve">When local regulations prevail over this technical description and the codes and standards referred herein, 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shall inform the </w:t>
      </w:r>
      <w:r w:rsidR="004C7AF7">
        <w:rPr>
          <w:rFonts w:ascii="Arial" w:eastAsia="Times New Roman" w:hAnsi="Arial" w:cs="Arial"/>
          <w:color w:val="000000"/>
          <w:sz w:val="20"/>
          <w:lang w:val="en-GB"/>
        </w:rPr>
        <w:t>Purchaser</w:t>
      </w:r>
      <w:r w:rsidRPr="00F8778B">
        <w:rPr>
          <w:rFonts w:ascii="Arial" w:eastAsia="Times New Roman" w:hAnsi="Arial" w:cs="Arial"/>
          <w:color w:val="000000"/>
          <w:sz w:val="20"/>
          <w:lang w:val="en-GB"/>
        </w:rPr>
        <w:t>/</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xml:space="preserve"> in writing of any such deviation.</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12" w:name="_Toc452737233"/>
      <w:r w:rsidRPr="00F8778B">
        <w:rPr>
          <w:rFonts w:ascii="Arial" w:eastAsia="Times New Roman" w:hAnsi="Arial" w:cs="Arial"/>
          <w:bCs/>
          <w:color w:val="000000"/>
          <w:sz w:val="20"/>
          <w:lang w:val="en-GB"/>
        </w:rPr>
        <w:t>CE MARKING</w:t>
      </w:r>
      <w:bookmarkEnd w:id="12"/>
      <w:r w:rsidRPr="00F8778B">
        <w:rPr>
          <w:rFonts w:ascii="Arial" w:eastAsia="Times New Roman" w:hAnsi="Arial" w:cs="Arial"/>
          <w:bCs/>
          <w:color w:val="000000"/>
          <w:sz w:val="20"/>
          <w:lang w:val="en-GB"/>
        </w:rPr>
        <w:t xml:space="preserve"> </w:t>
      </w:r>
    </w:p>
    <w:p w:rsidR="00F8778B" w:rsidRPr="00F8778B" w:rsidRDefault="00F8778B" w:rsidP="00F8778B">
      <w:pPr>
        <w:suppressAutoHyphens/>
        <w:spacing w:before="120" w:after="120" w:line="240" w:lineRule="auto"/>
        <w:ind w:left="720"/>
        <w:jc w:val="both"/>
        <w:rPr>
          <w:rFonts w:ascii="Arial" w:eastAsia="Times New Roman" w:hAnsi="Arial" w:cs="Arial"/>
          <w:snapToGrid w:val="0"/>
          <w:color w:val="000000"/>
          <w:sz w:val="20"/>
          <w:lang w:val="en-GB"/>
        </w:rPr>
      </w:pPr>
      <w:r w:rsidRPr="00F8778B">
        <w:rPr>
          <w:rFonts w:ascii="Arial" w:eastAsia="Times New Roman" w:hAnsi="Arial" w:cs="Arial"/>
          <w:snapToGrid w:val="0"/>
          <w:color w:val="000000"/>
          <w:sz w:val="20"/>
          <w:lang w:val="en-GB"/>
        </w:rPr>
        <w:t xml:space="preserve">All equipment, materials and </w:t>
      </w:r>
      <w:r w:rsidRPr="00F8778B">
        <w:rPr>
          <w:rFonts w:ascii="Arial" w:eastAsia="Times New Roman" w:hAnsi="Arial" w:cs="Arial"/>
          <w:color w:val="000000"/>
          <w:sz w:val="20"/>
          <w:lang w:val="en-GB"/>
        </w:rPr>
        <w:t>components</w:t>
      </w:r>
      <w:r w:rsidRPr="00F8778B">
        <w:rPr>
          <w:rFonts w:ascii="Arial" w:eastAsia="Times New Roman" w:hAnsi="Arial" w:cs="Arial"/>
          <w:snapToGrid w:val="0"/>
          <w:color w:val="000000"/>
          <w:sz w:val="20"/>
          <w:lang w:val="en-GB"/>
        </w:rPr>
        <w:t xml:space="preserve"> shall be CE certified, shall bear CE marking and shall be compliant to applicable EC directives, such as, but not limited to:</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napToGrid w:val="0"/>
          <w:color w:val="000000"/>
          <w:sz w:val="20"/>
          <w:lang w:val="en-GB"/>
        </w:rPr>
      </w:pPr>
      <w:r w:rsidRPr="00F8778B">
        <w:rPr>
          <w:rFonts w:ascii="Arial" w:eastAsia="Times New Roman" w:hAnsi="Arial" w:cs="Arial"/>
          <w:bCs/>
          <w:snapToGrid w:val="0"/>
          <w:color w:val="000000"/>
          <w:sz w:val="20"/>
          <w:lang w:val="en-GB"/>
        </w:rPr>
        <w:t>ATEX Directive</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napToGrid w:val="0"/>
          <w:color w:val="000000"/>
          <w:sz w:val="20"/>
          <w:lang w:val="en-GB"/>
        </w:rPr>
      </w:pPr>
      <w:r w:rsidRPr="00F8778B">
        <w:rPr>
          <w:rFonts w:ascii="Arial" w:eastAsia="Times New Roman" w:hAnsi="Arial" w:cs="Arial"/>
          <w:bCs/>
          <w:snapToGrid w:val="0"/>
          <w:color w:val="000000"/>
          <w:sz w:val="20"/>
          <w:lang w:val="en-GB"/>
        </w:rPr>
        <w:t>Pressure Equipment Directive (PED)</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napToGrid w:val="0"/>
          <w:color w:val="000000"/>
          <w:sz w:val="20"/>
          <w:lang w:val="en-GB"/>
        </w:rPr>
      </w:pPr>
      <w:r w:rsidRPr="00F8778B">
        <w:rPr>
          <w:rFonts w:ascii="Arial" w:eastAsia="Times New Roman" w:hAnsi="Arial" w:cs="Arial"/>
          <w:bCs/>
          <w:snapToGrid w:val="0"/>
          <w:color w:val="000000"/>
          <w:sz w:val="20"/>
          <w:lang w:val="en-GB"/>
        </w:rPr>
        <w:t>Machinery Directive</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napToGrid w:val="0"/>
          <w:color w:val="000000"/>
          <w:sz w:val="20"/>
          <w:lang w:val="en-GB"/>
        </w:rPr>
      </w:pPr>
      <w:r w:rsidRPr="00F8778B">
        <w:rPr>
          <w:rFonts w:ascii="Arial" w:eastAsia="Times New Roman" w:hAnsi="Arial" w:cs="Arial"/>
          <w:bCs/>
          <w:snapToGrid w:val="0"/>
          <w:color w:val="000000"/>
          <w:sz w:val="20"/>
          <w:lang w:val="en-GB"/>
        </w:rPr>
        <w:t>Low Voltage Electrical Equipment Directive</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snapToGrid w:val="0"/>
          <w:color w:val="000000"/>
          <w:sz w:val="20"/>
          <w:lang w:val="en-GB"/>
        </w:rPr>
      </w:pPr>
      <w:r w:rsidRPr="00F8778B">
        <w:rPr>
          <w:rFonts w:ascii="Arial" w:eastAsia="Times New Roman" w:hAnsi="Arial" w:cs="Arial"/>
          <w:bCs/>
          <w:snapToGrid w:val="0"/>
          <w:color w:val="000000"/>
          <w:sz w:val="20"/>
          <w:lang w:val="en-GB"/>
        </w:rPr>
        <w:t>Electromagnetic Compatibility Directive</w:t>
      </w:r>
    </w:p>
    <w:p w:rsidR="00F8778B" w:rsidRPr="00F8778B" w:rsidRDefault="004C7AF7" w:rsidP="00F8778B">
      <w:pPr>
        <w:suppressAutoHyphens/>
        <w:spacing w:before="120" w:after="120" w:line="240" w:lineRule="auto"/>
        <w:ind w:left="720"/>
        <w:jc w:val="both"/>
        <w:rPr>
          <w:rFonts w:ascii="Arial" w:eastAsia="Times New Roman" w:hAnsi="Arial" w:cs="Arial"/>
          <w:snapToGrid w:val="0"/>
          <w:color w:val="000000"/>
          <w:sz w:val="20"/>
          <w:lang w:val="en-GB"/>
        </w:rPr>
      </w:pPr>
      <w:r>
        <w:rPr>
          <w:rFonts w:ascii="Arial" w:eastAsia="Times New Roman" w:hAnsi="Arial" w:cs="Arial"/>
          <w:snapToGrid w:val="0"/>
          <w:color w:val="000000"/>
          <w:sz w:val="20"/>
          <w:lang w:val="en-GB"/>
        </w:rPr>
        <w:t>Manufacturer</w:t>
      </w:r>
      <w:r w:rsidR="00F8778B" w:rsidRPr="00F8778B">
        <w:rPr>
          <w:rFonts w:ascii="Arial" w:eastAsia="Times New Roman" w:hAnsi="Arial" w:cs="Arial"/>
          <w:snapToGrid w:val="0"/>
          <w:color w:val="000000"/>
          <w:sz w:val="20"/>
          <w:lang w:val="en-GB"/>
        </w:rPr>
        <w:t xml:space="preserve"> shall provide EC Declaration of Conformity, which shall state full compliance to the applicable EC Directives and standards.</w:t>
      </w:r>
    </w:p>
    <w:p w:rsidR="00F8778B" w:rsidRPr="00F8778B" w:rsidRDefault="00F8778B" w:rsidP="00F8778B">
      <w:pPr>
        <w:suppressAutoHyphens/>
        <w:spacing w:before="120" w:after="120" w:line="240" w:lineRule="auto"/>
        <w:ind w:left="720"/>
        <w:jc w:val="both"/>
        <w:rPr>
          <w:rFonts w:ascii="Arial" w:eastAsia="Times New Roman" w:hAnsi="Arial" w:cs="Arial"/>
          <w:snapToGrid w:val="0"/>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snapToGrid w:val="0"/>
          <w:color w:val="000000"/>
          <w:sz w:val="20"/>
          <w:lang w:val="en-GB"/>
        </w:rPr>
      </w:pPr>
      <w:bookmarkStart w:id="13" w:name="_Toc452737234"/>
      <w:r w:rsidRPr="00F8778B">
        <w:rPr>
          <w:rFonts w:ascii="Arial" w:eastAsia="Times New Roman" w:hAnsi="Arial" w:cs="Arial"/>
          <w:bCs/>
          <w:snapToGrid w:val="0"/>
          <w:color w:val="000000"/>
          <w:sz w:val="20"/>
          <w:lang w:val="en-GB"/>
        </w:rPr>
        <w:t>SERBIAN AUTHORITY REQUIREMENTS</w:t>
      </w:r>
      <w:bookmarkEnd w:id="13"/>
    </w:p>
    <w:p w:rsidR="00F8778B" w:rsidRDefault="00F8778B" w:rsidP="00F8778B">
      <w:pPr>
        <w:suppressAutoHyphens/>
        <w:spacing w:before="120" w:after="120" w:line="240" w:lineRule="auto"/>
        <w:ind w:left="720"/>
        <w:jc w:val="both"/>
        <w:rPr>
          <w:rFonts w:ascii="Arial" w:eastAsia="Times New Roman" w:hAnsi="Arial" w:cs="Arial"/>
          <w:snapToGrid w:val="0"/>
          <w:color w:val="000000"/>
          <w:sz w:val="20"/>
          <w:lang w:val="en-GB"/>
        </w:rPr>
      </w:pPr>
      <w:r w:rsidRPr="00F8778B">
        <w:rPr>
          <w:rFonts w:ascii="Arial" w:eastAsia="Times New Roman" w:hAnsi="Arial" w:cs="Arial"/>
          <w:snapToGrid w:val="0"/>
          <w:color w:val="000000"/>
          <w:sz w:val="20"/>
          <w:lang w:val="en-GB"/>
        </w:rPr>
        <w:t xml:space="preserve">All equipment shall be in compliance with Serbian legislation and law requirements. Equipment </w:t>
      </w:r>
      <w:r w:rsidR="004C7AF7">
        <w:rPr>
          <w:rFonts w:ascii="Arial" w:eastAsia="Times New Roman" w:hAnsi="Arial" w:cs="Arial"/>
          <w:snapToGrid w:val="0"/>
          <w:color w:val="000000"/>
          <w:sz w:val="20"/>
          <w:lang w:val="en-GB"/>
        </w:rPr>
        <w:t>Manufacturer</w:t>
      </w:r>
      <w:r w:rsidRPr="00F8778B">
        <w:rPr>
          <w:rFonts w:ascii="Arial" w:eastAsia="Times New Roman" w:hAnsi="Arial" w:cs="Arial"/>
          <w:snapToGrid w:val="0"/>
          <w:color w:val="000000"/>
          <w:sz w:val="20"/>
          <w:lang w:val="en-GB"/>
        </w:rPr>
        <w:t xml:space="preserve"> shall deliver all documentation requested by Serbian law to be able to put equipment </w:t>
      </w:r>
      <w:r w:rsidRPr="00F8778B">
        <w:rPr>
          <w:rFonts w:ascii="Arial" w:eastAsia="Times New Roman" w:hAnsi="Arial" w:cs="Arial"/>
          <w:snapToGrid w:val="0"/>
          <w:color w:val="000000"/>
          <w:sz w:val="20"/>
          <w:lang w:val="en-GB"/>
        </w:rPr>
        <w:br/>
        <w:t>in operation in Serbia.</w:t>
      </w:r>
    </w:p>
    <w:p w:rsidR="00A03527" w:rsidRPr="00F8778B" w:rsidRDefault="00A03527" w:rsidP="00F8778B">
      <w:pPr>
        <w:suppressAutoHyphens/>
        <w:spacing w:before="120" w:after="120" w:line="240" w:lineRule="auto"/>
        <w:ind w:left="720"/>
        <w:jc w:val="both"/>
        <w:rPr>
          <w:rFonts w:ascii="Arial" w:eastAsia="Times New Roman" w:hAnsi="Arial" w:cs="Arial"/>
          <w:snapToGrid w:val="0"/>
          <w:color w:val="000000"/>
          <w:sz w:val="20"/>
          <w:lang w:val="en-GB"/>
        </w:rPr>
      </w:pPr>
      <w:r w:rsidRPr="00A03527">
        <w:rPr>
          <w:rFonts w:ascii="Arial" w:eastAsia="Times New Roman" w:hAnsi="Arial" w:cs="Arial"/>
          <w:snapToGrid w:val="0"/>
          <w:color w:val="000000"/>
          <w:sz w:val="20"/>
          <w:lang w:val="en-GB"/>
        </w:rPr>
        <w:t>Vendor shall obtain approval from the Serbian authority having jurisdiction at the location of installation. (Republic of Serbia received status of EU candidate for membership in 2012). And Serbia´s accession negotiation takes place now.</w:t>
      </w:r>
    </w:p>
    <w:p w:rsidR="00F8778B" w:rsidRPr="00F8778B" w:rsidRDefault="00F8778B" w:rsidP="00F8778B">
      <w:pPr>
        <w:suppressAutoHyphens/>
        <w:spacing w:before="120" w:after="120" w:line="240" w:lineRule="auto"/>
        <w:ind w:left="720"/>
        <w:jc w:val="both"/>
        <w:rPr>
          <w:rFonts w:ascii="Helv" w:eastAsia="Times New Roman" w:hAnsi="Helv" w:cs="Helv"/>
          <w:color w:val="000000"/>
          <w:sz w:val="20"/>
          <w:szCs w:val="20"/>
          <w:lang w:val="cs-CZ" w:eastAsia="cs-CZ"/>
        </w:rPr>
      </w:pPr>
      <w:r w:rsidRPr="00F8778B">
        <w:rPr>
          <w:rFonts w:ascii="Helv" w:eastAsia="Times New Roman" w:hAnsi="Helv" w:cs="Helv"/>
          <w:color w:val="000000"/>
          <w:sz w:val="20"/>
          <w:szCs w:val="20"/>
          <w:lang w:val="cs-CZ" w:eastAsia="cs-CZ"/>
        </w:rPr>
        <w:t>Serbian authority regulations that have to be adhered:</w:t>
      </w:r>
    </w:p>
    <w:p w:rsidR="00F8778B" w:rsidRPr="00F8778B" w:rsidRDefault="00F8778B" w:rsidP="00F8778B">
      <w:pPr>
        <w:keepLines/>
        <w:tabs>
          <w:tab w:val="left" w:pos="1728"/>
        </w:tabs>
        <w:suppressAutoHyphens/>
        <w:spacing w:before="120" w:after="120" w:line="240" w:lineRule="auto"/>
        <w:ind w:left="1728" w:hanging="1008"/>
        <w:contextualSpacing/>
        <w:jc w:val="both"/>
        <w:rPr>
          <w:rFonts w:ascii="Arial" w:eastAsia="Times New Roman" w:hAnsi="Arial" w:cs="Arial"/>
          <w:bCs/>
          <w:color w:val="000000"/>
          <w:sz w:val="20"/>
          <w:lang w:val="en-GB"/>
        </w:rPr>
      </w:pPr>
      <w:r w:rsidRPr="00F8778B">
        <w:rPr>
          <w:rFonts w:ascii="Helv" w:eastAsia="Times New Roman" w:hAnsi="Helv" w:cs="Helv"/>
          <w:bCs/>
          <w:color w:val="000000"/>
          <w:sz w:val="20"/>
          <w:szCs w:val="20"/>
          <w:lang w:val="cs-CZ" w:eastAsia="cs-CZ"/>
        </w:rPr>
        <w:t>For electrical equipment placed in hazardous area:</w:t>
      </w:r>
    </w:p>
    <w:p w:rsidR="00F8778B" w:rsidRPr="00D94B27" w:rsidRDefault="00F8778B" w:rsidP="00D94B27">
      <w:pPr>
        <w:pStyle w:val="ListParagraph"/>
        <w:keepLines/>
        <w:numPr>
          <w:ilvl w:val="0"/>
          <w:numId w:val="24"/>
        </w:numPr>
        <w:tabs>
          <w:tab w:val="left" w:pos="2160"/>
        </w:tabs>
        <w:suppressAutoHyphens/>
        <w:spacing w:before="120" w:after="120" w:line="240" w:lineRule="auto"/>
        <w:jc w:val="both"/>
        <w:rPr>
          <w:rFonts w:ascii="Arial" w:eastAsia="Times New Roman" w:hAnsi="Arial" w:cs="Arial"/>
          <w:bCs/>
          <w:color w:val="000000"/>
          <w:sz w:val="20"/>
          <w:lang w:val="cs-CZ" w:eastAsia="cs-CZ"/>
        </w:rPr>
      </w:pPr>
      <w:r w:rsidRPr="00D94B27">
        <w:rPr>
          <w:rFonts w:ascii="Arial" w:eastAsia="Times New Roman" w:hAnsi="Arial" w:cs="Arial"/>
          <w:bCs/>
          <w:color w:val="000000"/>
          <w:sz w:val="20"/>
          <w:lang w:val="cs-CZ" w:eastAsia="cs-CZ"/>
        </w:rPr>
        <w:t>“PRAVILNIK O OPREMI I ZAŠTITNIM SISTEMIMA NAMENJENIM ZA UPOTREBU U POTENCIALNO EKSPLOZIVNIM ATMOSFERAMA” (Sl. glasnik RS, br. 1/2013) - Serbian rulebook on equipment and protective systems intended for use in potentially explosive atmospheres</w:t>
      </w:r>
    </w:p>
    <w:p w:rsidR="00F8778B" w:rsidRPr="00F8778B" w:rsidRDefault="00F8778B" w:rsidP="00F8778B">
      <w:pPr>
        <w:keepLines/>
        <w:tabs>
          <w:tab w:val="left" w:pos="1728"/>
        </w:tabs>
        <w:suppressAutoHyphens/>
        <w:spacing w:before="120" w:after="120" w:line="240" w:lineRule="auto"/>
        <w:ind w:left="1728" w:hanging="1008"/>
        <w:contextualSpacing/>
        <w:jc w:val="both"/>
        <w:rPr>
          <w:rFonts w:ascii="Arial" w:eastAsia="Times New Roman" w:hAnsi="Arial" w:cs="Arial"/>
          <w:bCs/>
          <w:color w:val="000000"/>
          <w:sz w:val="20"/>
          <w:lang w:val="en-GB"/>
        </w:rPr>
      </w:pPr>
      <w:r w:rsidRPr="00F8778B">
        <w:rPr>
          <w:rFonts w:ascii="Helv" w:eastAsia="Times New Roman" w:hAnsi="Helv" w:cs="Helv"/>
          <w:bCs/>
          <w:color w:val="000000"/>
          <w:sz w:val="20"/>
          <w:szCs w:val="20"/>
          <w:lang w:val="cs-CZ" w:eastAsia="cs-CZ"/>
        </w:rPr>
        <w:t>For electrical equipment placed outside of hazardous area:</w:t>
      </w:r>
    </w:p>
    <w:p w:rsidR="00F8778B" w:rsidRPr="00F8778B" w:rsidRDefault="00F8778B" w:rsidP="00F8778B">
      <w:pPr>
        <w:keepLines/>
        <w:numPr>
          <w:ilvl w:val="0"/>
          <w:numId w:val="21"/>
        </w:numPr>
        <w:suppressAutoHyphens/>
        <w:spacing w:before="120" w:after="120" w:line="240" w:lineRule="auto"/>
        <w:contextualSpacing/>
        <w:jc w:val="both"/>
        <w:rPr>
          <w:rFonts w:ascii="Arial" w:eastAsia="Times New Roman" w:hAnsi="Arial" w:cs="Arial"/>
          <w:bCs/>
          <w:color w:val="000000"/>
          <w:sz w:val="20"/>
          <w:lang w:val="en-GB"/>
        </w:rPr>
      </w:pPr>
      <w:r w:rsidRPr="00F8778B">
        <w:rPr>
          <w:rFonts w:ascii="Helv" w:eastAsia="Times New Roman" w:hAnsi="Helv" w:cs="Helv"/>
          <w:bCs/>
          <w:color w:val="000000"/>
          <w:sz w:val="20"/>
          <w:szCs w:val="20"/>
          <w:lang w:val="cs-CZ" w:eastAsia="cs-CZ"/>
        </w:rPr>
        <w:t>“</w:t>
      </w:r>
      <w:r w:rsidRPr="00F8778B">
        <w:rPr>
          <w:rFonts w:ascii="Arial" w:eastAsia="Times New Roman" w:hAnsi="Arial" w:cs="Arial"/>
          <w:bCs/>
          <w:color w:val="000000"/>
          <w:sz w:val="20"/>
          <w:szCs w:val="20"/>
          <w:lang w:val="cs-CZ" w:eastAsia="cs-CZ"/>
        </w:rPr>
        <w:t>PRAVILNIK O ELEKTRIČNOJ OPREMI NAMENJENOJ ZA UPOTREBU U OKVIRU ODREDENIH GRANICA NAPONA</w:t>
      </w:r>
      <w:r w:rsidRPr="00F8778B">
        <w:rPr>
          <w:rFonts w:ascii="Helv" w:eastAsia="Times New Roman" w:hAnsi="Helv" w:cs="Helv"/>
          <w:bCs/>
          <w:color w:val="000000"/>
          <w:sz w:val="20"/>
          <w:szCs w:val="20"/>
          <w:lang w:val="cs-CZ" w:eastAsia="cs-CZ"/>
        </w:rPr>
        <w:t xml:space="preserve">” (Sl.Glasnik RS. br. 13/2010) - Serbian rulebook </w:t>
      </w:r>
      <w:r w:rsidRPr="00F8778B">
        <w:rPr>
          <w:rFonts w:ascii="Helv" w:eastAsia="Times New Roman" w:hAnsi="Helv" w:cs="Helv"/>
          <w:bCs/>
          <w:color w:val="000000"/>
          <w:sz w:val="20"/>
          <w:szCs w:val="20"/>
          <w:lang w:val="cs-CZ" w:eastAsia="cs-CZ"/>
        </w:rPr>
        <w:br/>
        <w:t>on electrical equipment designed for use within certain voltage limits</w:t>
      </w:r>
    </w:p>
    <w:p w:rsidR="00F8778B" w:rsidRPr="00D94B27" w:rsidRDefault="00F8778B" w:rsidP="00D94B27">
      <w:pPr>
        <w:pStyle w:val="ListParagraph"/>
        <w:keepLines/>
        <w:numPr>
          <w:ilvl w:val="0"/>
          <w:numId w:val="24"/>
        </w:numPr>
        <w:tabs>
          <w:tab w:val="left" w:pos="2160"/>
        </w:tabs>
        <w:suppressAutoHyphens/>
        <w:spacing w:before="120" w:after="120" w:line="240" w:lineRule="auto"/>
        <w:jc w:val="both"/>
        <w:rPr>
          <w:rFonts w:ascii="Arial" w:eastAsia="Times New Roman" w:hAnsi="Arial" w:cs="Arial"/>
          <w:bCs/>
          <w:color w:val="000000"/>
          <w:sz w:val="20"/>
          <w:lang w:val="en-GB"/>
        </w:rPr>
      </w:pPr>
      <w:r w:rsidRPr="00D94B27">
        <w:rPr>
          <w:rFonts w:ascii="Arial" w:eastAsia="Times New Roman" w:hAnsi="Arial" w:cs="Arial"/>
          <w:bCs/>
          <w:color w:val="000000"/>
          <w:sz w:val="20"/>
          <w:lang w:val="cs-CZ" w:eastAsia="cs-CZ"/>
        </w:rPr>
        <w:t xml:space="preserve">“PRAVILNIK O ELEKTROMAGNETSKOJ KOMPATIBILNOSTI” (Sl. Glasnik RS, </w:t>
      </w:r>
      <w:r w:rsidRPr="00D94B27">
        <w:rPr>
          <w:rFonts w:ascii="Arial" w:eastAsia="Times New Roman" w:hAnsi="Arial" w:cs="Arial"/>
          <w:bCs/>
          <w:color w:val="000000"/>
          <w:sz w:val="20"/>
          <w:lang w:val="cs-CZ" w:eastAsia="cs-CZ"/>
        </w:rPr>
        <w:br/>
        <w:t>br. 13/2010) - Serbian rulebook on electromagnetic compatibility</w:t>
      </w:r>
    </w:p>
    <w:p w:rsidR="00F8778B" w:rsidRPr="00F8778B" w:rsidRDefault="00F8778B" w:rsidP="00F8778B">
      <w:pPr>
        <w:keepLines/>
        <w:tabs>
          <w:tab w:val="left" w:pos="1728"/>
        </w:tabs>
        <w:suppressAutoHyphens/>
        <w:spacing w:before="120" w:after="120" w:line="240" w:lineRule="auto"/>
        <w:ind w:left="1728" w:hanging="1008"/>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For pressure equipment:</w:t>
      </w:r>
    </w:p>
    <w:p w:rsidR="00F8778B" w:rsidRPr="00F8778B" w:rsidRDefault="00F8778B" w:rsidP="00F8778B">
      <w:pPr>
        <w:keepLines/>
        <w:numPr>
          <w:ilvl w:val="0"/>
          <w:numId w:val="22"/>
        </w:numPr>
        <w:suppressAutoHyphens/>
        <w:spacing w:before="120" w:after="120" w:line="240" w:lineRule="auto"/>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szCs w:val="20"/>
          <w:lang w:val="cs-CZ" w:eastAsia="cs-CZ"/>
        </w:rPr>
        <w:t xml:space="preserve">“PRAVILNIK O TEHNIČKIM ZAHTEVIMA ZA PROJEKTOVANJE, IZRADU </w:t>
      </w:r>
      <w:r w:rsidRPr="00F8778B">
        <w:rPr>
          <w:rFonts w:ascii="Arial" w:eastAsia="Times New Roman" w:hAnsi="Arial" w:cs="Arial"/>
          <w:bCs/>
          <w:color w:val="000000"/>
          <w:sz w:val="20"/>
          <w:szCs w:val="20"/>
          <w:lang w:val="cs-CZ" w:eastAsia="cs-CZ"/>
        </w:rPr>
        <w:br/>
        <w:t xml:space="preserve">I OCENJIVANJE USAGLAŠENOSTI OPREME POD PRITISKOM” (Sl. Glasnik RS, </w:t>
      </w:r>
      <w:r w:rsidRPr="00F8778B">
        <w:rPr>
          <w:rFonts w:ascii="Arial" w:eastAsia="Times New Roman" w:hAnsi="Arial" w:cs="Arial"/>
          <w:bCs/>
          <w:color w:val="000000"/>
          <w:sz w:val="20"/>
          <w:szCs w:val="20"/>
          <w:lang w:val="cs-CZ" w:eastAsia="cs-CZ"/>
        </w:rPr>
        <w:br/>
        <w:t xml:space="preserve">br. 87/2011) - Serbian rulebook on technical requirements for the design, manufacture </w:t>
      </w:r>
      <w:r w:rsidRPr="00F8778B">
        <w:rPr>
          <w:rFonts w:ascii="Arial" w:eastAsia="Times New Roman" w:hAnsi="Arial" w:cs="Arial"/>
          <w:bCs/>
          <w:color w:val="000000"/>
          <w:sz w:val="20"/>
          <w:szCs w:val="20"/>
          <w:lang w:val="cs-CZ" w:eastAsia="cs-CZ"/>
        </w:rPr>
        <w:br/>
        <w:t>and conformity assessment of pressure equipment</w:t>
      </w:r>
    </w:p>
    <w:p w:rsidR="00F8778B" w:rsidRPr="00F8778B" w:rsidRDefault="00F8778B" w:rsidP="00F8778B">
      <w:pPr>
        <w:keepLines/>
        <w:numPr>
          <w:ilvl w:val="0"/>
          <w:numId w:val="22"/>
        </w:numPr>
        <w:suppressAutoHyphens/>
        <w:spacing w:before="120" w:after="120" w:line="240" w:lineRule="auto"/>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szCs w:val="20"/>
          <w:lang w:val="cs-CZ" w:eastAsia="cs-CZ"/>
        </w:rPr>
        <w:t>“PRAVILNIK O PREGLEDIMA OPREME POD PRITISKOM TOKOM VEKA UPOTREBE” (Sl. Glasnik RS, Br. 87/2011, 75/2013) - Serbian rulebook for inspections of pressurized equipment during the operating life</w:t>
      </w:r>
    </w:p>
    <w:p w:rsidR="00F8778B" w:rsidRPr="00F8778B" w:rsidRDefault="00F8778B" w:rsidP="00F8778B">
      <w:pPr>
        <w:keepLines/>
        <w:tabs>
          <w:tab w:val="left" w:pos="1728"/>
        </w:tabs>
        <w:suppressAutoHyphens/>
        <w:spacing w:before="120" w:after="120" w:line="240" w:lineRule="auto"/>
        <w:ind w:left="1728" w:hanging="1008"/>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For machinery:</w:t>
      </w:r>
    </w:p>
    <w:p w:rsidR="00F8778B" w:rsidRPr="00F8778B" w:rsidRDefault="00F8778B" w:rsidP="00F8778B">
      <w:pPr>
        <w:keepLines/>
        <w:numPr>
          <w:ilvl w:val="0"/>
          <w:numId w:val="23"/>
        </w:numPr>
        <w:suppressAutoHyphens/>
        <w:spacing w:before="120" w:after="120" w:line="240" w:lineRule="auto"/>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szCs w:val="20"/>
          <w:lang w:val="cs-CZ" w:eastAsia="cs-CZ"/>
        </w:rPr>
        <w:t>“PRAVILNIK O BEZBEDNOSTI MAŠINA” (Sl.Glasnik RS, br. 13/2010) - Serbian rulebook on machinery safety</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14" w:name="_Toc270662778"/>
      <w:bookmarkStart w:id="15" w:name="_Toc452737235"/>
      <w:r w:rsidRPr="00F8778B">
        <w:rPr>
          <w:rFonts w:ascii="Arial" w:eastAsia="Times New Roman" w:hAnsi="Arial" w:cs="Arial"/>
          <w:bCs/>
          <w:color w:val="000000"/>
          <w:sz w:val="20"/>
          <w:lang w:val="en-GB"/>
        </w:rPr>
        <w:t>COMPLIANCE WITH SPECIFICATION</w:t>
      </w:r>
      <w:bookmarkEnd w:id="14"/>
      <w:bookmarkEnd w:id="15"/>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ON/OFF Valves shall be supplied in accordance with all the requirements of this requisition together with the related attachments.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Changes or alternatives shall be only accepted if reviewed by the </w:t>
      </w:r>
      <w:r w:rsidR="004C7AF7">
        <w:rPr>
          <w:rFonts w:ascii="Arial" w:eastAsia="Times New Roman" w:hAnsi="Arial" w:cs="Arial"/>
          <w:color w:val="000000"/>
          <w:sz w:val="20"/>
          <w:lang w:val="en-GB"/>
        </w:rPr>
        <w:t>Purchaser</w:t>
      </w:r>
      <w:r w:rsidRPr="00F8778B">
        <w:rPr>
          <w:rFonts w:ascii="Arial" w:eastAsia="Times New Roman" w:hAnsi="Arial" w:cs="Arial"/>
          <w:color w:val="000000"/>
          <w:sz w:val="20"/>
          <w:lang w:val="en-GB"/>
        </w:rPr>
        <w:t>/</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xml:space="preserve">, in writing, </w:t>
      </w:r>
      <w:r w:rsidRPr="00F8778B">
        <w:rPr>
          <w:rFonts w:ascii="Arial" w:eastAsia="Times New Roman" w:hAnsi="Arial" w:cs="Arial"/>
          <w:color w:val="000000"/>
          <w:sz w:val="20"/>
          <w:lang w:val="en-GB"/>
        </w:rPr>
        <w:br/>
        <w:t>prior to commencement of manufacturing.</w:t>
      </w:r>
    </w:p>
    <w:p w:rsidR="00F8778B" w:rsidRPr="00F8778B" w:rsidRDefault="004C7AF7" w:rsidP="00F8778B">
      <w:pPr>
        <w:suppressAutoHyphens/>
        <w:spacing w:before="120" w:after="120" w:line="240" w:lineRule="auto"/>
        <w:ind w:left="720"/>
        <w:jc w:val="both"/>
        <w:rPr>
          <w:rFonts w:ascii="Arial" w:eastAsia="Times New Roman" w:hAnsi="Arial" w:cs="Arial"/>
          <w:color w:val="000000"/>
          <w:sz w:val="20"/>
          <w:lang w:val="en-GB"/>
        </w:rPr>
      </w:pPr>
      <w:r>
        <w:rPr>
          <w:rFonts w:ascii="Arial" w:eastAsia="Times New Roman" w:hAnsi="Arial" w:cs="Arial"/>
          <w:color w:val="000000"/>
          <w:sz w:val="20"/>
          <w:lang w:val="en-GB"/>
        </w:rPr>
        <w:t>Manufacturer</w:t>
      </w:r>
      <w:r w:rsidR="00F8778B" w:rsidRPr="00F8778B">
        <w:rPr>
          <w:rFonts w:ascii="Arial" w:eastAsia="Times New Roman" w:hAnsi="Arial" w:cs="Arial"/>
          <w:color w:val="000000"/>
          <w:sz w:val="20"/>
          <w:lang w:val="en-GB"/>
        </w:rPr>
        <w:t xml:space="preserve"> shall complete the partially specified data sheets provided by the </w:t>
      </w:r>
      <w:r>
        <w:rPr>
          <w:rFonts w:ascii="Arial" w:eastAsia="Times New Roman" w:hAnsi="Arial" w:cs="Arial"/>
          <w:color w:val="000000"/>
          <w:sz w:val="20"/>
          <w:lang w:val="en-GB"/>
        </w:rPr>
        <w:t>Purchaser</w:t>
      </w:r>
      <w:r w:rsidR="00F8778B" w:rsidRPr="00F8778B">
        <w:rPr>
          <w:rFonts w:ascii="Arial" w:eastAsia="Times New Roman" w:hAnsi="Arial" w:cs="Arial"/>
          <w:color w:val="000000"/>
          <w:sz w:val="20"/>
          <w:lang w:val="en-GB"/>
        </w:rPr>
        <w:t>/</w:t>
      </w:r>
      <w:r>
        <w:rPr>
          <w:rFonts w:ascii="Arial" w:eastAsia="Times New Roman" w:hAnsi="Arial" w:cs="Arial"/>
          <w:color w:val="000000"/>
          <w:sz w:val="20"/>
          <w:lang w:val="en-GB"/>
        </w:rPr>
        <w:t>Contractor</w:t>
      </w:r>
      <w:r w:rsidR="00F8778B" w:rsidRPr="00F8778B">
        <w:rPr>
          <w:rFonts w:ascii="Arial" w:eastAsia="Times New Roman" w:hAnsi="Arial" w:cs="Arial"/>
          <w:color w:val="000000"/>
          <w:sz w:val="20"/>
          <w:lang w:val="en-GB"/>
        </w:rPr>
        <w:t xml:space="preserve"> with all data related to the proposed / selected devices. </w:t>
      </w:r>
      <w:r>
        <w:rPr>
          <w:rFonts w:ascii="Arial" w:eastAsia="Times New Roman" w:hAnsi="Arial" w:cs="Arial"/>
          <w:color w:val="000000"/>
          <w:sz w:val="20"/>
          <w:lang w:val="en-GB"/>
        </w:rPr>
        <w:t>Manufacturer</w:t>
      </w:r>
      <w:r w:rsidR="00F8778B" w:rsidRPr="00F8778B">
        <w:rPr>
          <w:rFonts w:ascii="Arial" w:eastAsia="Times New Roman" w:hAnsi="Arial" w:cs="Arial"/>
          <w:color w:val="000000"/>
          <w:sz w:val="20"/>
          <w:lang w:val="en-GB"/>
        </w:rPr>
        <w:t xml:space="preserve"> shall inform the </w:t>
      </w:r>
      <w:r>
        <w:rPr>
          <w:rFonts w:ascii="Arial" w:eastAsia="Times New Roman" w:hAnsi="Arial" w:cs="Arial"/>
          <w:color w:val="000000"/>
          <w:sz w:val="20"/>
          <w:lang w:val="en-GB"/>
        </w:rPr>
        <w:t>Purchaser</w:t>
      </w:r>
      <w:r w:rsidR="00F8778B" w:rsidRPr="00F8778B">
        <w:rPr>
          <w:rFonts w:ascii="Arial" w:eastAsia="Times New Roman" w:hAnsi="Arial" w:cs="Arial"/>
          <w:color w:val="000000"/>
          <w:sz w:val="20"/>
          <w:lang w:val="en-GB"/>
        </w:rPr>
        <w:t>/</w:t>
      </w:r>
      <w:r>
        <w:rPr>
          <w:rFonts w:ascii="Arial" w:eastAsia="Times New Roman" w:hAnsi="Arial" w:cs="Arial"/>
          <w:color w:val="000000"/>
          <w:sz w:val="20"/>
          <w:lang w:val="en-GB"/>
        </w:rPr>
        <w:t>Contractor</w:t>
      </w:r>
      <w:r w:rsidR="00F8778B" w:rsidRPr="00F8778B">
        <w:rPr>
          <w:rFonts w:ascii="Arial" w:eastAsia="Times New Roman" w:hAnsi="Arial" w:cs="Arial"/>
          <w:color w:val="000000"/>
          <w:sz w:val="20"/>
          <w:lang w:val="en-GB"/>
        </w:rPr>
        <w:t xml:space="preserve"> of any inconsistency or discrepancy found in this specification and attached data sheets.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16" w:name="_Toc452737236"/>
      <w:r w:rsidRPr="00F8778B">
        <w:rPr>
          <w:rFonts w:ascii="Arial" w:eastAsia="Times New Roman" w:hAnsi="Arial" w:cs="Arial"/>
          <w:b/>
          <w:bCs/>
          <w:caps/>
          <w:color w:val="000000"/>
          <w:sz w:val="20"/>
          <w:lang w:val="en-GB"/>
        </w:rPr>
        <w:t>ENVIRONMENTAL CONDITIONS</w:t>
      </w:r>
      <w:bookmarkEnd w:id="16"/>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supplied equipment shall be suitable for working in an environment as follows:</w:t>
      </w:r>
    </w:p>
    <w:p w:rsidR="00F8778B" w:rsidRPr="00F8778B" w:rsidRDefault="00F8778B" w:rsidP="00F8778B">
      <w:pPr>
        <w:suppressAutoHyphens/>
        <w:spacing w:after="0" w:line="240" w:lineRule="auto"/>
        <w:ind w:left="720" w:firstLine="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Temperature:</w:t>
      </w:r>
      <w:r w:rsidRPr="00F8778B">
        <w:rPr>
          <w:rFonts w:ascii="Arial" w:eastAsia="Times New Roman" w:hAnsi="Arial" w:cs="Arial"/>
          <w:color w:val="000000"/>
          <w:sz w:val="20"/>
          <w:lang w:val="en-GB"/>
        </w:rPr>
        <w:tab/>
      </w:r>
      <w:r w:rsidRPr="00F8778B">
        <w:rPr>
          <w:rFonts w:ascii="Arial" w:eastAsia="Times New Roman" w:hAnsi="Arial" w:cs="Arial"/>
          <w:color w:val="000000"/>
          <w:sz w:val="20"/>
          <w:lang w:val="en-GB"/>
        </w:rPr>
        <w:tab/>
      </w:r>
      <w:r w:rsidRPr="00F8778B">
        <w:rPr>
          <w:rFonts w:ascii="Arial" w:eastAsia="Times New Roman" w:hAnsi="Arial" w:cs="Arial"/>
          <w:color w:val="000000"/>
          <w:sz w:val="20"/>
          <w:lang w:val="en-GB"/>
        </w:rPr>
        <w:tab/>
        <w:t>-28 / +50 °C</w:t>
      </w:r>
      <w:r w:rsidRPr="00F8778B">
        <w:rPr>
          <w:rFonts w:ascii="Arial" w:eastAsia="Times New Roman" w:hAnsi="Arial" w:cs="Arial"/>
          <w:color w:val="000000"/>
          <w:sz w:val="20"/>
          <w:lang w:val="en-GB"/>
        </w:rPr>
        <w:tab/>
        <w:t>(-20 / +50 °C for electrical parts)</w:t>
      </w:r>
    </w:p>
    <w:p w:rsidR="00F8778B" w:rsidRPr="00F8778B" w:rsidRDefault="00F8778B" w:rsidP="00F8778B">
      <w:pPr>
        <w:suppressAutoHyphens/>
        <w:spacing w:after="0" w:line="240" w:lineRule="auto"/>
        <w:ind w:left="720" w:firstLine="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Humidity (relative):</w:t>
      </w:r>
      <w:r w:rsidRPr="00F8778B">
        <w:rPr>
          <w:rFonts w:ascii="Arial" w:eastAsia="Times New Roman" w:hAnsi="Arial" w:cs="Arial"/>
          <w:color w:val="000000"/>
          <w:sz w:val="20"/>
          <w:lang w:val="en-GB"/>
        </w:rPr>
        <w:tab/>
      </w:r>
      <w:r w:rsidRPr="00F8778B">
        <w:rPr>
          <w:rFonts w:ascii="Arial" w:eastAsia="Times New Roman" w:hAnsi="Arial" w:cs="Arial"/>
          <w:color w:val="000000"/>
          <w:sz w:val="20"/>
          <w:lang w:val="en-GB"/>
        </w:rPr>
        <w:tab/>
        <w:t>30 / 95 %</w:t>
      </w:r>
    </w:p>
    <w:p w:rsidR="00F8778B" w:rsidRPr="00F8778B" w:rsidRDefault="00F8778B" w:rsidP="00F8778B">
      <w:pPr>
        <w:suppressAutoHyphens/>
        <w:spacing w:after="0" w:line="240" w:lineRule="auto"/>
        <w:ind w:left="720" w:firstLine="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Barometric pressure:</w:t>
      </w:r>
      <w:r w:rsidRPr="00F8778B">
        <w:rPr>
          <w:rFonts w:ascii="Arial" w:eastAsia="Times New Roman" w:hAnsi="Arial" w:cs="Arial"/>
          <w:color w:val="000000"/>
          <w:sz w:val="20"/>
          <w:lang w:val="en-GB"/>
        </w:rPr>
        <w:tab/>
      </w:r>
      <w:r w:rsidRPr="00F8778B">
        <w:rPr>
          <w:rFonts w:ascii="Arial" w:eastAsia="Times New Roman" w:hAnsi="Arial" w:cs="Arial"/>
          <w:color w:val="000000"/>
          <w:sz w:val="20"/>
          <w:lang w:val="en-GB"/>
        </w:rPr>
        <w:tab/>
        <w:t>1031 mbar</w:t>
      </w:r>
    </w:p>
    <w:p w:rsidR="00F8778B" w:rsidRPr="00F8778B" w:rsidRDefault="00F8778B" w:rsidP="00F8778B">
      <w:pPr>
        <w:suppressAutoHyphens/>
        <w:spacing w:after="0" w:line="240" w:lineRule="auto"/>
        <w:ind w:left="720" w:firstLine="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Elevation above sea level:</w:t>
      </w:r>
      <w:r w:rsidRPr="00F8778B">
        <w:rPr>
          <w:rFonts w:ascii="Arial" w:eastAsia="Times New Roman" w:hAnsi="Arial" w:cs="Arial"/>
          <w:color w:val="000000"/>
          <w:sz w:val="20"/>
          <w:lang w:val="en-GB"/>
        </w:rPr>
        <w:tab/>
        <w:t>75.6 m</w:t>
      </w:r>
    </w:p>
    <w:p w:rsidR="00F8778B" w:rsidRPr="00F8778B" w:rsidRDefault="00F8778B" w:rsidP="00F8778B">
      <w:pPr>
        <w:suppressAutoHyphens/>
        <w:spacing w:after="0" w:line="240" w:lineRule="auto"/>
        <w:ind w:left="720" w:firstLine="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Hazardous Area:</w:t>
      </w:r>
      <w:r w:rsidRPr="00F8778B">
        <w:rPr>
          <w:rFonts w:ascii="Arial" w:eastAsia="Times New Roman" w:hAnsi="Arial" w:cs="Arial"/>
          <w:color w:val="000000"/>
          <w:sz w:val="20"/>
          <w:lang w:val="en-GB"/>
        </w:rPr>
        <w:tab/>
      </w:r>
      <w:r w:rsidRPr="00F8778B">
        <w:rPr>
          <w:rFonts w:ascii="Arial" w:eastAsia="Times New Roman" w:hAnsi="Arial" w:cs="Arial"/>
          <w:color w:val="000000"/>
          <w:sz w:val="20"/>
          <w:lang w:val="en-GB"/>
        </w:rPr>
        <w:tab/>
        <w:t>Zone 2, IIA, T3</w:t>
      </w: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17" w:name="_Toc452737237"/>
      <w:r w:rsidRPr="00F8778B">
        <w:rPr>
          <w:rFonts w:ascii="Arial" w:eastAsia="Times New Roman" w:hAnsi="Arial" w:cs="Arial"/>
          <w:b/>
          <w:bCs/>
          <w:caps/>
          <w:color w:val="000000"/>
          <w:sz w:val="20"/>
          <w:lang w:val="en-GB"/>
        </w:rPr>
        <w:t>GENERAL</w:t>
      </w:r>
      <w:bookmarkEnd w:id="17"/>
    </w:p>
    <w:p w:rsidR="00F8778B" w:rsidRPr="00F8778B" w:rsidRDefault="00F8778B" w:rsidP="00DA6281">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It is the responsibility of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to ensure that the supplied ON/OFF Valves and accessories meet all requirements of this requisition together with the related attachments. The ON/OFF Valves </w:t>
      </w:r>
      <w:r w:rsidRPr="00F8778B">
        <w:rPr>
          <w:rFonts w:ascii="Arial" w:eastAsia="Times New Roman" w:hAnsi="Arial" w:cs="Arial"/>
          <w:color w:val="000000"/>
          <w:sz w:val="20"/>
          <w:lang w:val="en-GB"/>
        </w:rPr>
        <w:br/>
        <w:t xml:space="preserve">and accessories shall therefore be suitable for the intended process duty and for the environmental </w:t>
      </w:r>
      <w:r w:rsidRPr="00F8778B">
        <w:rPr>
          <w:rFonts w:ascii="Arial" w:eastAsia="Times New Roman" w:hAnsi="Arial" w:cs="Arial"/>
          <w:color w:val="000000"/>
          <w:sz w:val="20"/>
          <w:lang w:val="en-GB"/>
        </w:rPr>
        <w:br/>
        <w:t>and hazardous area classification of the installed plant area</w:t>
      </w:r>
      <w:r w:rsidRPr="000B5F6C">
        <w:rPr>
          <w:rFonts w:ascii="Arial" w:eastAsia="Times New Roman" w:hAnsi="Arial" w:cs="Arial"/>
          <w:color w:val="000000"/>
          <w:sz w:val="20"/>
          <w:lang w:val="en-GB"/>
        </w:rPr>
        <w:t xml:space="preserve">. ON/OFF Valves shall be designed </w:t>
      </w:r>
      <w:r w:rsidRPr="000B5F6C">
        <w:rPr>
          <w:rFonts w:ascii="Arial" w:eastAsia="Times New Roman" w:hAnsi="Arial" w:cs="Arial"/>
          <w:color w:val="000000"/>
          <w:sz w:val="20"/>
          <w:lang w:val="en-GB"/>
        </w:rPr>
        <w:br/>
        <w:t>for three (3) years of uninterrupted service.</w:t>
      </w: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18" w:name="_Toc270662782"/>
      <w:bookmarkStart w:id="19" w:name="_Toc452737238"/>
      <w:r w:rsidRPr="00F8778B">
        <w:rPr>
          <w:rFonts w:ascii="Arial" w:eastAsia="Times New Roman" w:hAnsi="Arial" w:cs="Arial"/>
          <w:b/>
          <w:bCs/>
          <w:caps/>
          <w:color w:val="000000"/>
          <w:sz w:val="20"/>
          <w:lang w:val="en-GB"/>
        </w:rPr>
        <w:t>MATERIALS</w:t>
      </w:r>
      <w:bookmarkEnd w:id="18"/>
      <w:bookmarkEnd w:id="19"/>
    </w:p>
    <w:p w:rsidR="00F8778B" w:rsidRPr="00F8778B" w:rsidRDefault="00F8778B" w:rsidP="00F8778B">
      <w:pPr>
        <w:suppressAutoHyphens/>
        <w:spacing w:before="120" w:after="120" w:line="240" w:lineRule="auto"/>
        <w:ind w:left="720"/>
        <w:jc w:val="both"/>
        <w:rPr>
          <w:rFonts w:ascii="Arial" w:eastAsia="Times New Roman" w:hAnsi="Arial" w:cs="Arial"/>
          <w:sz w:val="20"/>
          <w:lang w:val="en-GB"/>
        </w:rPr>
      </w:pPr>
      <w:r w:rsidRPr="00F8778B">
        <w:rPr>
          <w:rFonts w:ascii="Arial" w:eastAsia="Times New Roman" w:hAnsi="Arial" w:cs="Arial"/>
          <w:sz w:val="20"/>
          <w:lang w:val="en-GB"/>
        </w:rPr>
        <w:t xml:space="preserve">Materials used for the manufacture of pressure equipment must be suitable for such application during the scheduled lifetime, unless replacement is foreseen, as per EU Pressure Equipment Directive (PED 2014/68/EU), Annex I. Essential safety requirements, Section 4. </w:t>
      </w:r>
      <w:proofErr w:type="gramStart"/>
      <w:r w:rsidRPr="00F8778B">
        <w:rPr>
          <w:rFonts w:ascii="Arial" w:eastAsia="Times New Roman" w:hAnsi="Arial" w:cs="Arial"/>
          <w:sz w:val="20"/>
          <w:lang w:val="en-GB"/>
        </w:rPr>
        <w:t>Materials and Section 7.</w:t>
      </w:r>
      <w:proofErr w:type="gramEnd"/>
      <w:r w:rsidRPr="00F8778B">
        <w:rPr>
          <w:rFonts w:ascii="Arial" w:eastAsia="Times New Roman" w:hAnsi="Arial" w:cs="Arial"/>
          <w:sz w:val="20"/>
          <w:lang w:val="en-GB"/>
        </w:rPr>
        <w:t xml:space="preserve"> Specific quantitative requirements for certain pressure equipment referred in Section 7.5 Material characteristics.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above requirements shall be suitable for the lowest scheduled operating temperature -28 °C.</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Compliance with the above properties is required to document in Material certificates provided </w:t>
      </w:r>
      <w:r w:rsidRPr="00F8778B">
        <w:rPr>
          <w:rFonts w:ascii="Arial" w:eastAsia="Times New Roman" w:hAnsi="Arial" w:cs="Arial"/>
          <w:color w:val="000000"/>
          <w:sz w:val="20"/>
          <w:lang w:val="en-GB"/>
        </w:rPr>
        <w:br/>
        <w:t xml:space="preserve">by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EN 10204-3.1 Material certificates of the following valve parts shall be provided by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w:t>
      </w:r>
      <w:r w:rsidRPr="00F8778B">
        <w:rPr>
          <w:rFonts w:ascii="Arial" w:eastAsia="Times New Roman" w:hAnsi="Arial" w:cs="Arial"/>
          <w:color w:val="000000"/>
          <w:sz w:val="20"/>
          <w:lang w:val="en-GB"/>
        </w:rPr>
        <w:br/>
        <w:t>as a minimum:</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Valve body / Flanges / Bonnet</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Ball / Stem</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Steam purges</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All pressure retaining bolts and nuts even if not exposed to process fluid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Further valve parts material certificates supply shall be agreed between 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and </w:t>
      </w:r>
      <w:r w:rsidR="004C7AF7">
        <w:rPr>
          <w:rFonts w:ascii="Arial" w:eastAsia="Times New Roman" w:hAnsi="Arial" w:cs="Arial"/>
          <w:color w:val="000000"/>
          <w:sz w:val="20"/>
          <w:lang w:val="en-GB"/>
        </w:rPr>
        <w:t>Purchaser</w:t>
      </w:r>
      <w:r w:rsidRPr="00F8778B">
        <w:rPr>
          <w:rFonts w:ascii="Arial" w:eastAsia="Times New Roman" w:hAnsi="Arial" w:cs="Arial"/>
          <w:color w:val="000000"/>
          <w:sz w:val="20"/>
          <w:lang w:val="en-GB"/>
        </w:rPr>
        <w:t>/</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xml:space="preserve"> during the bid clarification phase.</w:t>
      </w: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20" w:name="_Toc452737239"/>
      <w:r w:rsidRPr="00F8778B">
        <w:rPr>
          <w:rFonts w:ascii="Arial" w:eastAsia="Times New Roman" w:hAnsi="Arial" w:cs="Arial"/>
          <w:b/>
          <w:bCs/>
          <w:caps/>
          <w:color w:val="000000"/>
          <w:sz w:val="20"/>
          <w:lang w:val="en-GB"/>
        </w:rPr>
        <w:t>VALVE DESIGN</w:t>
      </w:r>
      <w:bookmarkEnd w:id="20"/>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21" w:name="_Toc452737240"/>
      <w:r w:rsidRPr="00F8778B">
        <w:rPr>
          <w:rFonts w:ascii="Arial" w:eastAsia="Times New Roman" w:hAnsi="Arial" w:cs="Arial"/>
          <w:bCs/>
          <w:color w:val="000000"/>
          <w:sz w:val="20"/>
          <w:lang w:val="en-GB"/>
        </w:rPr>
        <w:t>GENERAL</w:t>
      </w:r>
      <w:bookmarkEnd w:id="21"/>
    </w:p>
    <w:p w:rsidR="00F8778B" w:rsidRPr="000B5F6C" w:rsidRDefault="00F8778B" w:rsidP="00F8778B">
      <w:pPr>
        <w:suppressAutoHyphens/>
        <w:spacing w:before="120" w:after="120" w:line="240" w:lineRule="auto"/>
        <w:ind w:left="720"/>
        <w:jc w:val="both"/>
        <w:rPr>
          <w:rFonts w:ascii="Arial" w:eastAsia="Times New Roman" w:hAnsi="Arial" w:cs="Arial"/>
          <w:color w:val="000000"/>
          <w:sz w:val="20"/>
          <w:szCs w:val="20"/>
          <w:lang w:val="en-GB"/>
        </w:rPr>
      </w:pPr>
      <w:r w:rsidRPr="00F8778B">
        <w:rPr>
          <w:rFonts w:ascii="Arial" w:eastAsia="Times New Roman" w:hAnsi="Arial" w:cs="Arial"/>
          <w:color w:val="000000"/>
          <w:sz w:val="20"/>
          <w:szCs w:val="20"/>
          <w:lang w:val="en-GB"/>
        </w:rPr>
        <w:t xml:space="preserve">The process fluids have the potential to deposit coke on the valve interior surfaces, interior cavities, dead spots and seating surfaces, which can affect both the sealing and operability of the valve. </w:t>
      </w:r>
      <w:r w:rsidRPr="00F8778B">
        <w:rPr>
          <w:rFonts w:ascii="Arial" w:eastAsia="Times New Roman" w:hAnsi="Arial" w:cs="Arial"/>
          <w:color w:val="000000"/>
          <w:sz w:val="20"/>
          <w:szCs w:val="20"/>
          <w:lang w:val="en-GB"/>
        </w:rPr>
        <w:br/>
        <w:t xml:space="preserve">The preventative measure is to remove the heavy hydrocarbon from the valve cavity before it has </w:t>
      </w:r>
      <w:r w:rsidRPr="00F8778B">
        <w:rPr>
          <w:rFonts w:ascii="Arial" w:eastAsia="Times New Roman" w:hAnsi="Arial" w:cs="Arial"/>
          <w:color w:val="000000"/>
          <w:sz w:val="20"/>
          <w:szCs w:val="20"/>
          <w:lang w:val="en-GB"/>
        </w:rPr>
        <w:br/>
        <w:t xml:space="preserve">the opportunity to change state therefore, valves shall be supplied with steam purge connections. </w:t>
      </w:r>
      <w:r w:rsidRPr="00F8778B">
        <w:rPr>
          <w:rFonts w:ascii="Arial" w:eastAsia="Times New Roman" w:hAnsi="Arial" w:cs="Arial"/>
          <w:color w:val="000000"/>
          <w:sz w:val="20"/>
          <w:szCs w:val="20"/>
          <w:lang w:val="en-GB"/>
        </w:rPr>
        <w:br/>
        <w:t xml:space="preserve">The flange rating / material of these purges shall be the same as the valve. </w:t>
      </w:r>
      <w:r w:rsidR="004C7AF7">
        <w:rPr>
          <w:rFonts w:ascii="Arial" w:eastAsia="Times New Roman" w:hAnsi="Arial" w:cs="Arial"/>
          <w:color w:val="000000"/>
          <w:sz w:val="20"/>
          <w:szCs w:val="20"/>
          <w:lang w:val="en-GB"/>
        </w:rPr>
        <w:t>Manufacturer</w:t>
      </w:r>
      <w:r w:rsidRPr="00F8778B">
        <w:rPr>
          <w:rFonts w:ascii="Arial" w:eastAsia="Times New Roman" w:hAnsi="Arial" w:cs="Arial"/>
          <w:color w:val="000000"/>
          <w:sz w:val="20"/>
          <w:szCs w:val="20"/>
          <w:lang w:val="en-GB"/>
        </w:rPr>
        <w:t xml:space="preserve"> shall determine the size and number of such purges and advise </w:t>
      </w:r>
      <w:r w:rsidR="004C7AF7">
        <w:rPr>
          <w:rFonts w:ascii="Arial" w:eastAsia="Times New Roman" w:hAnsi="Arial" w:cs="Arial"/>
          <w:color w:val="000000"/>
          <w:sz w:val="20"/>
          <w:szCs w:val="20"/>
          <w:lang w:val="en-GB"/>
        </w:rPr>
        <w:t>Purchaser</w:t>
      </w:r>
      <w:r w:rsidRPr="00F8778B">
        <w:rPr>
          <w:rFonts w:ascii="Arial" w:eastAsia="Times New Roman" w:hAnsi="Arial" w:cs="Arial"/>
          <w:color w:val="000000"/>
          <w:sz w:val="20"/>
          <w:szCs w:val="20"/>
          <w:lang w:val="en-GB"/>
        </w:rPr>
        <w:t>/</w:t>
      </w:r>
      <w:r w:rsidR="004C7AF7">
        <w:rPr>
          <w:rFonts w:ascii="Arial" w:eastAsia="Times New Roman" w:hAnsi="Arial" w:cs="Arial"/>
          <w:color w:val="000000"/>
          <w:sz w:val="20"/>
          <w:szCs w:val="20"/>
          <w:lang w:val="en-GB"/>
        </w:rPr>
        <w:t>Contractor</w:t>
      </w:r>
      <w:r w:rsidRPr="00F8778B">
        <w:rPr>
          <w:rFonts w:ascii="Arial" w:eastAsia="Times New Roman" w:hAnsi="Arial" w:cs="Arial"/>
          <w:color w:val="000000"/>
          <w:sz w:val="20"/>
          <w:szCs w:val="20"/>
          <w:lang w:val="en-GB"/>
        </w:rPr>
        <w:t xml:space="preserve"> of the steam rates required to keep valves free of coke. Such considerations shall be incorporated into the </w:t>
      </w:r>
      <w:r w:rsidR="004C7AF7">
        <w:rPr>
          <w:rFonts w:ascii="Arial" w:eastAsia="Times New Roman" w:hAnsi="Arial" w:cs="Arial"/>
          <w:color w:val="000000"/>
          <w:sz w:val="20"/>
          <w:szCs w:val="20"/>
          <w:lang w:val="en-GB"/>
        </w:rPr>
        <w:t>Manufacturer</w:t>
      </w:r>
      <w:r w:rsidRPr="00F8778B">
        <w:rPr>
          <w:rFonts w:ascii="Arial" w:eastAsia="Times New Roman" w:hAnsi="Arial" w:cs="Arial"/>
          <w:color w:val="000000"/>
          <w:sz w:val="20"/>
          <w:szCs w:val="20"/>
          <w:lang w:val="en-GB"/>
        </w:rPr>
        <w:t xml:space="preserve"> design/construction of the valves and motor sizing to accommodate requirements of extra torque to overcome any such </w:t>
      </w:r>
      <w:r w:rsidRPr="000B5F6C">
        <w:rPr>
          <w:rFonts w:ascii="Arial" w:eastAsia="Times New Roman" w:hAnsi="Arial" w:cs="Arial"/>
          <w:color w:val="000000"/>
          <w:sz w:val="20"/>
          <w:szCs w:val="20"/>
          <w:lang w:val="en-GB"/>
        </w:rPr>
        <w:t>coke build-ups.</w:t>
      </w:r>
    </w:p>
    <w:p w:rsidR="00F8778B" w:rsidRPr="00F8778B" w:rsidRDefault="004C7AF7" w:rsidP="00F8778B">
      <w:pPr>
        <w:suppressAutoHyphens/>
        <w:spacing w:before="120" w:after="120" w:line="240" w:lineRule="auto"/>
        <w:ind w:left="72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GB"/>
        </w:rPr>
        <w:t>Manufacturer</w:t>
      </w:r>
      <w:r w:rsidR="00F8778B" w:rsidRPr="000B5F6C">
        <w:rPr>
          <w:rFonts w:ascii="Arial" w:eastAsia="Times New Roman" w:hAnsi="Arial" w:cs="Arial"/>
          <w:color w:val="000000"/>
          <w:sz w:val="20"/>
          <w:szCs w:val="20"/>
          <w:lang w:val="en-US"/>
        </w:rPr>
        <w:t>’s specified purge steam rates shall be clearly indicated within the quotation.</w:t>
      </w:r>
    </w:p>
    <w:p w:rsidR="00F8778B" w:rsidRPr="00F8778B" w:rsidRDefault="004C7AF7" w:rsidP="00F8778B">
      <w:pPr>
        <w:suppressAutoHyphens/>
        <w:spacing w:before="120" w:after="120" w:line="240" w:lineRule="auto"/>
        <w:ind w:left="720"/>
        <w:jc w:val="both"/>
        <w:rPr>
          <w:rFonts w:ascii="Arial" w:eastAsia="Times New Roman" w:hAnsi="Arial" w:cs="Arial"/>
          <w:color w:val="000000"/>
          <w:sz w:val="20"/>
          <w:lang w:val="en-GB"/>
        </w:rPr>
      </w:pPr>
      <w:r>
        <w:rPr>
          <w:rFonts w:ascii="Arial" w:eastAsia="Times New Roman" w:hAnsi="Arial" w:cs="Arial"/>
          <w:color w:val="000000"/>
          <w:sz w:val="20"/>
          <w:lang w:val="en-GB"/>
        </w:rPr>
        <w:t>Manufacturer</w:t>
      </w:r>
      <w:r w:rsidR="00F8778B" w:rsidRPr="00F8778B">
        <w:rPr>
          <w:rFonts w:ascii="Arial" w:eastAsia="Times New Roman" w:hAnsi="Arial" w:cs="Arial"/>
          <w:color w:val="000000"/>
          <w:sz w:val="20"/>
          <w:lang w:val="en-GB"/>
        </w:rPr>
        <w:t xml:space="preserve">’s design data shall contain as minimum the orifice pipe size, required orifice diameter </w:t>
      </w:r>
      <w:r w:rsidR="00F8778B" w:rsidRPr="00F8778B">
        <w:rPr>
          <w:rFonts w:ascii="Arial" w:eastAsia="Times New Roman" w:hAnsi="Arial" w:cs="Arial"/>
          <w:color w:val="000000"/>
          <w:sz w:val="20"/>
          <w:lang w:val="en-GB"/>
        </w:rPr>
        <w:br/>
        <w:t xml:space="preserve">and / or purge steam flow rate including requested pressure drop across the orifice. Restriction orifice plates for purge steam will be supplied by others in accordance with design data provided by ON/OFF Valves </w:t>
      </w:r>
      <w:r>
        <w:rPr>
          <w:rFonts w:ascii="Arial" w:eastAsia="Times New Roman" w:hAnsi="Arial" w:cs="Arial"/>
          <w:color w:val="000000"/>
          <w:sz w:val="20"/>
          <w:lang w:val="en-GB"/>
        </w:rPr>
        <w:t>Manufacturer</w:t>
      </w:r>
      <w:r w:rsidR="00F8778B"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szCs w:val="20"/>
          <w:lang w:val="en-GB"/>
        </w:rPr>
      </w:pPr>
      <w:r w:rsidRPr="00F8778B">
        <w:rPr>
          <w:rFonts w:ascii="Arial" w:eastAsia="Times New Roman" w:hAnsi="Arial" w:cs="Arial"/>
          <w:color w:val="000000"/>
          <w:sz w:val="20"/>
          <w:szCs w:val="20"/>
          <w:lang w:val="en-GB"/>
        </w:rPr>
        <w:t xml:space="preserve">The switching valve has a special design whereby the inlet is the central section with three outlets: </w:t>
      </w:r>
      <w:r w:rsidRPr="00F8778B">
        <w:rPr>
          <w:rFonts w:ascii="Arial" w:eastAsia="Times New Roman" w:hAnsi="Arial" w:cs="Arial"/>
          <w:color w:val="000000"/>
          <w:sz w:val="20"/>
          <w:szCs w:val="20"/>
          <w:lang w:val="en-GB"/>
        </w:rPr>
        <w:br/>
        <w:t xml:space="preserve">#1 to Drum A; # 2 to the Bypass; and # 3 to Drum B. The design is such that when switching </w:t>
      </w:r>
      <w:r w:rsidRPr="00F8778B">
        <w:rPr>
          <w:rFonts w:ascii="Arial" w:eastAsia="Times New Roman" w:hAnsi="Arial" w:cs="Arial"/>
          <w:color w:val="000000"/>
          <w:sz w:val="20"/>
          <w:szCs w:val="20"/>
          <w:lang w:val="en-GB"/>
        </w:rPr>
        <w:br/>
        <w:t>from either position the valve never shuts off the inlet flow, so that the heater charge flow rate is never disturbed.</w:t>
      </w:r>
    </w:p>
    <w:bookmarkEnd w:id="1"/>
    <w:bookmarkEnd w:id="2"/>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22" w:name="_Toc417972920"/>
      <w:bookmarkStart w:id="23" w:name="_Toc452737241"/>
      <w:r w:rsidRPr="00F8778B">
        <w:rPr>
          <w:rFonts w:ascii="Arial" w:eastAsia="Times New Roman" w:hAnsi="Arial" w:cs="Arial"/>
          <w:bCs/>
          <w:color w:val="000000"/>
          <w:sz w:val="20"/>
          <w:lang w:val="en-GB"/>
        </w:rPr>
        <w:lastRenderedPageBreak/>
        <w:t>VALVE BODY</w:t>
      </w:r>
      <w:bookmarkEnd w:id="22"/>
      <w:bookmarkEnd w:id="23"/>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body shall be designed in accordance with ASME B16.34 as a minimum.</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body type/size/rating/material shall be as specified in data sheets.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Wetted parts including bonnets, blind heads and extension </w:t>
      </w:r>
      <w:proofErr w:type="gramStart"/>
      <w:r w:rsidRPr="00F8778B">
        <w:rPr>
          <w:rFonts w:ascii="Arial" w:eastAsia="Times New Roman" w:hAnsi="Arial" w:cs="Arial"/>
          <w:color w:val="000000"/>
          <w:sz w:val="20"/>
          <w:lang w:val="en-GB"/>
        </w:rPr>
        <w:t>bonnets,</w:t>
      </w:r>
      <w:proofErr w:type="gramEnd"/>
      <w:r w:rsidRPr="00F8778B">
        <w:rPr>
          <w:rFonts w:ascii="Arial" w:eastAsia="Times New Roman" w:hAnsi="Arial" w:cs="Arial"/>
          <w:color w:val="000000"/>
          <w:sz w:val="20"/>
          <w:lang w:val="en-GB"/>
        </w:rPr>
        <w:t xml:space="preserve"> shall not be lower grade material than that of the valve body.</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Flange connection (including steam purges) shall be in accordance with ASME B16.5.</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Face finish of the RF flanges shall be smooth 125-250 µinch (3.2-6.3 Ra) in accordance </w:t>
      </w:r>
      <w:r w:rsidRPr="00F8778B">
        <w:rPr>
          <w:rFonts w:ascii="Arial" w:eastAsia="Times New Roman" w:hAnsi="Arial" w:cs="Arial"/>
          <w:color w:val="000000"/>
          <w:sz w:val="20"/>
          <w:lang w:val="en-GB"/>
        </w:rPr>
        <w:br/>
        <w:t>with ASME B46.1.</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valve leakage class shall be equal or better than indicated in data </w:t>
      </w:r>
      <w:proofErr w:type="gramStart"/>
      <w:r w:rsidRPr="00F8778B">
        <w:rPr>
          <w:rFonts w:ascii="Arial" w:eastAsia="Times New Roman" w:hAnsi="Arial" w:cs="Arial"/>
          <w:color w:val="000000"/>
          <w:sz w:val="20"/>
          <w:lang w:val="en-GB"/>
        </w:rPr>
        <w:t>sheets,</w:t>
      </w:r>
      <w:proofErr w:type="gramEnd"/>
      <w:r w:rsidRPr="00F8778B">
        <w:rPr>
          <w:rFonts w:ascii="Arial" w:eastAsia="Times New Roman" w:hAnsi="Arial" w:cs="Arial"/>
          <w:color w:val="000000"/>
          <w:sz w:val="20"/>
          <w:lang w:val="en-GB"/>
        </w:rPr>
        <w:t xml:space="preserve"> metal to metal shut off design shall be used.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Flow direction shall be clearly and permanently indicated on the valve body.</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24" w:name="_Toc199390676"/>
      <w:bookmarkStart w:id="25" w:name="_Toc452737242"/>
      <w:r w:rsidRPr="00F8778B">
        <w:rPr>
          <w:rFonts w:ascii="Arial" w:eastAsia="Times New Roman" w:hAnsi="Arial" w:cs="Arial"/>
          <w:bCs/>
          <w:color w:val="000000"/>
          <w:sz w:val="20"/>
          <w:lang w:val="en-GB"/>
        </w:rPr>
        <w:t>STUFFING BOX AND PACKING</w:t>
      </w:r>
      <w:bookmarkEnd w:id="24"/>
      <w:bookmarkEnd w:id="25"/>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Packing materials should preferably be graphite-based, metal-reinforced, m</w:t>
      </w:r>
      <w:r w:rsidRPr="00F8778B">
        <w:rPr>
          <w:rFonts w:ascii="Arial" w:eastAsia="Times New Roman" w:hAnsi="Arial" w:cs="Arial"/>
          <w:color w:val="000000"/>
          <w:sz w:val="20"/>
          <w:szCs w:val="20"/>
          <w:lang w:val="en-GB"/>
        </w:rPr>
        <w:t xml:space="preserve">aximum allowable emissions leakage shall be 500 ppm. </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26" w:name="_Toc452737243"/>
      <w:r w:rsidRPr="00F8778B">
        <w:rPr>
          <w:rFonts w:ascii="Arial" w:eastAsia="Times New Roman" w:hAnsi="Arial" w:cs="Arial"/>
          <w:b/>
          <w:bCs/>
          <w:caps/>
          <w:color w:val="000000"/>
          <w:sz w:val="20"/>
          <w:lang w:val="en-GB"/>
        </w:rPr>
        <w:t>VALVE ACTUATOR DESIGN</w:t>
      </w:r>
      <w:bookmarkEnd w:id="26"/>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All ON/OFF Valves shall be electrically operated. </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For standardization purposes the motor operated actuator should be preferably ROTORK </w:t>
      </w:r>
      <w:r w:rsidRPr="00F8778B">
        <w:rPr>
          <w:rFonts w:ascii="Arial" w:eastAsia="Times New Roman" w:hAnsi="Arial" w:cs="Arial"/>
          <w:color w:val="000000"/>
          <w:sz w:val="20"/>
          <w:lang w:val="en-GB"/>
        </w:rPr>
        <w:br/>
        <w:t>and shall be suitable for installation in hazardous area to be installed in.</w:t>
      </w:r>
    </w:p>
    <w:p w:rsidR="00F8778B" w:rsidRPr="00F8778B" w:rsidRDefault="004C7AF7" w:rsidP="00F8778B">
      <w:pPr>
        <w:suppressAutoHyphens/>
        <w:spacing w:before="120" w:after="120" w:line="240" w:lineRule="auto"/>
        <w:ind w:left="720"/>
        <w:jc w:val="both"/>
        <w:rPr>
          <w:rFonts w:ascii="Arial" w:eastAsia="Times New Roman" w:hAnsi="Arial" w:cs="Arial"/>
          <w:color w:val="000000"/>
          <w:sz w:val="20"/>
          <w:lang w:val="en-GB"/>
        </w:rPr>
      </w:pPr>
      <w:r>
        <w:rPr>
          <w:rFonts w:ascii="Arial" w:eastAsia="Times New Roman" w:hAnsi="Arial" w:cs="Arial"/>
          <w:color w:val="000000"/>
          <w:sz w:val="20"/>
          <w:lang w:val="en-GB"/>
        </w:rPr>
        <w:t>Manufacturer</w:t>
      </w:r>
      <w:r w:rsidR="00F8778B" w:rsidRPr="00F8778B">
        <w:rPr>
          <w:rFonts w:ascii="Arial" w:eastAsia="Times New Roman" w:hAnsi="Arial" w:cs="Arial"/>
          <w:color w:val="000000"/>
          <w:sz w:val="20"/>
          <w:lang w:val="en-GB"/>
        </w:rPr>
        <w:t xml:space="preserve"> shall provide the valve and the actuator assembly as a complete working unit.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actuator shall be equipped with integral electronic logic controls and monitoring facilities unit including position and torque limit switches. Starter should be of solid state, </w:t>
      </w:r>
      <w:proofErr w:type="spellStart"/>
      <w:r w:rsidRPr="00F8778B">
        <w:rPr>
          <w:rFonts w:ascii="Arial" w:eastAsia="Times New Roman" w:hAnsi="Arial" w:cs="Arial"/>
          <w:color w:val="000000"/>
          <w:sz w:val="20"/>
          <w:lang w:val="en-GB"/>
        </w:rPr>
        <w:t>thyristor</w:t>
      </w:r>
      <w:proofErr w:type="spellEnd"/>
      <w:r w:rsidRPr="00F8778B">
        <w:rPr>
          <w:rFonts w:ascii="Arial" w:eastAsia="Times New Roman" w:hAnsi="Arial" w:cs="Arial"/>
          <w:color w:val="000000"/>
          <w:sz w:val="20"/>
          <w:lang w:val="en-GB"/>
        </w:rPr>
        <w:t xml:space="preserve"> controlled reversing type. The type of wiring diagram shall be specified by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Remote operation (monitoring, non-intrusive setting, status, configuration, etc.) should be </w:t>
      </w:r>
      <w:r w:rsidRPr="00F8778B">
        <w:rPr>
          <w:rFonts w:ascii="Arial" w:eastAsia="Times New Roman" w:hAnsi="Arial" w:cs="Arial"/>
          <w:color w:val="000000"/>
          <w:sz w:val="20"/>
          <w:lang w:val="en-GB"/>
        </w:rPr>
        <w:br/>
        <w:t xml:space="preserve">via PROFIBUS-DP/DP-V1 (metallic cable),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to advise availability depending on wiring diagram. </w:t>
      </w:r>
      <w:r w:rsidRPr="00F8778B">
        <w:rPr>
          <w:rFonts w:ascii="Arial" w:eastAsia="Times New Roman" w:hAnsi="Arial" w:cs="Arial"/>
          <w:color w:val="000000"/>
          <w:sz w:val="20"/>
          <w:lang w:val="en-GB"/>
        </w:rPr>
        <w:br/>
        <w:t>Redundant communication with plant control system is required.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actuator shall be sized to open or close the valve </w:t>
      </w:r>
      <w:proofErr w:type="spellStart"/>
      <w:r w:rsidRPr="00F8778B">
        <w:rPr>
          <w:rFonts w:ascii="Arial" w:eastAsia="Times New Roman" w:hAnsi="Arial" w:cs="Arial"/>
          <w:color w:val="000000"/>
          <w:sz w:val="20"/>
          <w:lang w:val="en-GB"/>
        </w:rPr>
        <w:t>trough</w:t>
      </w:r>
      <w:proofErr w:type="spellEnd"/>
      <w:r w:rsidRPr="00F8778B">
        <w:rPr>
          <w:rFonts w:ascii="Arial" w:eastAsia="Times New Roman" w:hAnsi="Arial" w:cs="Arial"/>
          <w:color w:val="000000"/>
          <w:sz w:val="20"/>
          <w:lang w:val="en-GB"/>
        </w:rPr>
        <w:t xml:space="preserve"> its full stroke at maximum pressure drop as specified in the data sheet.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limit and torque switches shall be properly adjusted by 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Actuator enclosure shall be IP 65 or better.</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valve shall be equipped with a permanently attached hand wheel of the automatic declutching type.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bookmarkStart w:id="27" w:name="OLE_LINK1"/>
      <w:r w:rsidRPr="00F8778B">
        <w:rPr>
          <w:rFonts w:ascii="Arial" w:eastAsia="Times New Roman" w:hAnsi="Arial" w:cs="Arial"/>
          <w:color w:val="000000"/>
          <w:sz w:val="20"/>
          <w:lang w:val="en-GB"/>
        </w:rPr>
        <w:t>Unless otherwise required in valve data sheet, the Actuator shall be equipped as minimum with</w:t>
      </w:r>
      <w:bookmarkEnd w:id="27"/>
      <w:r w:rsidRPr="00F8778B">
        <w:rPr>
          <w:rFonts w:ascii="Arial" w:eastAsia="Times New Roman" w:hAnsi="Arial" w:cs="Arial"/>
          <w:color w:val="000000"/>
          <w:sz w:val="20"/>
          <w:lang w:val="en-GB"/>
        </w:rPr>
        <w:t xml:space="preserve"> two independent dry contacts (to make) for indication valve open, two independent dry contacts (to make) </w:t>
      </w:r>
      <w:r w:rsidRPr="00F8778B">
        <w:rPr>
          <w:rFonts w:ascii="Arial" w:eastAsia="Times New Roman" w:hAnsi="Arial" w:cs="Arial"/>
          <w:color w:val="000000"/>
          <w:sz w:val="20"/>
          <w:lang w:val="en-GB"/>
        </w:rPr>
        <w:br/>
        <w:t xml:space="preserve">for indication valve closed, common failure, Remote-Off-Local Switch including local status contact </w:t>
      </w:r>
      <w:r w:rsidRPr="00F8778B">
        <w:rPr>
          <w:rFonts w:ascii="Arial" w:eastAsia="Times New Roman" w:hAnsi="Arial" w:cs="Arial"/>
          <w:color w:val="000000"/>
          <w:sz w:val="20"/>
          <w:lang w:val="en-GB"/>
        </w:rPr>
        <w:br/>
        <w:t xml:space="preserve">and Open-Stop-Close pushbuttons for local operation. The Actuator shall be equipped with terminals for commands valve open, valve close and valve stop. 24 V DC shall be included (inside actuator terminal strips). </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Remote-Off-Local Switch shall be pad lockable in any position.</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ON/OFF valves shall have an actuator selected with a safety factor with respect to start friction, </w:t>
      </w:r>
      <w:r w:rsidRPr="00F8778B">
        <w:rPr>
          <w:rFonts w:ascii="Arial" w:eastAsia="Times New Roman" w:hAnsi="Arial" w:cs="Arial"/>
          <w:color w:val="000000"/>
          <w:sz w:val="20"/>
          <w:lang w:val="en-GB"/>
        </w:rPr>
        <w:br/>
        <w:t>as the friction increases if the valve has remained in one position for a long time.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Actuators shall be equipped with an adjustable travel or position indicator for local status indication. The position shall be indicated by a permanent mark on a reversible scale with the words 'open' </w:t>
      </w:r>
      <w:r w:rsidRPr="00F8778B">
        <w:rPr>
          <w:rFonts w:ascii="Arial" w:eastAsia="Times New Roman" w:hAnsi="Arial" w:cs="Arial"/>
          <w:color w:val="000000"/>
          <w:sz w:val="20"/>
          <w:lang w:val="en-GB"/>
        </w:rPr>
        <w:br/>
        <w:t>and 'shut' at the travel limits, or by unambiguous symbols.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10"/>
          <w:lang w:val="en-GB"/>
        </w:rPr>
      </w:pPr>
      <w:r w:rsidRPr="00F8778B">
        <w:rPr>
          <w:rFonts w:ascii="Arial" w:eastAsia="Times New Roman" w:hAnsi="Arial" w:cs="Arial"/>
          <w:color w:val="000000"/>
          <w:sz w:val="20"/>
          <w:lang w:val="en-GB"/>
        </w:rPr>
        <w:t xml:space="preserve">Stroking time is the time required to move the valve over the full operational range in response </w:t>
      </w:r>
      <w:r w:rsidRPr="00F8778B">
        <w:rPr>
          <w:rFonts w:ascii="Arial" w:eastAsia="Times New Roman" w:hAnsi="Arial" w:cs="Arial"/>
          <w:color w:val="000000"/>
          <w:sz w:val="20"/>
          <w:lang w:val="en-GB"/>
        </w:rPr>
        <w:br/>
        <w:t>to the command signal. For on-off command, which includes safeguarding actions, the stroking time should be taken as the time to travel from 100% (fully open) to 0% (fully closed) valve travel or vice versa.</w:t>
      </w:r>
    </w:p>
    <w:p w:rsidR="00F8778B" w:rsidRPr="00F8778B" w:rsidRDefault="00F8778B" w:rsidP="00F8778B">
      <w:pPr>
        <w:suppressAutoHyphens/>
        <w:spacing w:before="120" w:after="120" w:line="240" w:lineRule="auto"/>
        <w:ind w:left="720"/>
        <w:jc w:val="both"/>
        <w:rPr>
          <w:rFonts w:ascii="Arial" w:eastAsia="Times New Roman" w:hAnsi="Arial" w:cs="Arial"/>
          <w:bCs/>
          <w:color w:val="000000"/>
          <w:sz w:val="20"/>
          <w:lang w:val="en-GB"/>
        </w:rPr>
      </w:pPr>
      <w:r w:rsidRPr="00F8778B">
        <w:rPr>
          <w:rFonts w:ascii="Arial" w:eastAsia="Times New Roman" w:hAnsi="Arial" w:cs="Arial"/>
          <w:color w:val="000000"/>
          <w:sz w:val="20"/>
          <w:lang w:val="en-GB"/>
        </w:rPr>
        <w:lastRenderedPageBreak/>
        <w:t xml:space="preserve">The </w:t>
      </w:r>
      <w:r w:rsidRPr="00F8778B">
        <w:rPr>
          <w:rFonts w:ascii="Arial" w:eastAsia="Times New Roman" w:hAnsi="Arial" w:cs="Arial"/>
          <w:bCs/>
          <w:color w:val="000000"/>
          <w:sz w:val="20"/>
          <w:lang w:val="en-GB"/>
        </w:rPr>
        <w:t>stroking time</w:t>
      </w:r>
      <w:r w:rsidRPr="00F8778B">
        <w:rPr>
          <w:rFonts w:ascii="Arial" w:eastAsia="Times New Roman" w:hAnsi="Arial" w:cs="Arial"/>
          <w:color w:val="000000"/>
          <w:sz w:val="20"/>
          <w:lang w:val="en-GB"/>
        </w:rPr>
        <w:t xml:space="preserve"> shall be valid for the on-off valve (including its accessories) under all the process conditions. Unless otherwise noted in the data sheet, the maximum stroking time for both directions shall be </w:t>
      </w:r>
      <w:r w:rsidRPr="00F8778B">
        <w:rPr>
          <w:rFonts w:ascii="Arial" w:eastAsia="Times New Roman" w:hAnsi="Arial" w:cs="Arial"/>
          <w:color w:val="000000"/>
          <w:sz w:val="20"/>
          <w:szCs w:val="20"/>
          <w:lang w:val="en-GB"/>
        </w:rPr>
        <w:t>between 45 to 90 seconds for Switch valve and valves of body size equal or bigger than 16”.</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Electrical power supply shall be 3+N+PE 400 V ±5%, 50 Hz, TN-S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28" w:name="_Toc452737244"/>
      <w:r w:rsidRPr="00F8778B">
        <w:rPr>
          <w:rFonts w:ascii="Arial" w:eastAsia="Times New Roman" w:hAnsi="Arial" w:cs="Arial"/>
          <w:b/>
          <w:bCs/>
          <w:caps/>
          <w:color w:val="000000"/>
          <w:sz w:val="20"/>
          <w:lang w:val="en-GB"/>
        </w:rPr>
        <w:t>VALVE ACCESSORIES</w:t>
      </w:r>
      <w:bookmarkEnd w:id="28"/>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29" w:name="_Toc452737245"/>
      <w:r w:rsidRPr="00F8778B">
        <w:rPr>
          <w:rFonts w:ascii="Arial" w:eastAsia="Times New Roman" w:hAnsi="Arial" w:cs="Arial"/>
          <w:bCs/>
          <w:color w:val="000000"/>
          <w:sz w:val="20"/>
          <w:lang w:val="en-GB"/>
        </w:rPr>
        <w:t>LOCAL PANELS</w:t>
      </w:r>
      <w:bookmarkEnd w:id="29"/>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Where requested in the data sheets, valve (or valve groups) shall be supplied together with stainless steel panel containing all necessary controls (local switches and indicating lights, etc</w:t>
      </w:r>
      <w:r w:rsidRPr="00F8778B">
        <w:rPr>
          <w:rFonts w:ascii="Arial" w:eastAsia="Times New Roman" w:hAnsi="Arial" w:cs="Arial"/>
          <w:sz w:val="20"/>
          <w:lang w:val="en-GB"/>
        </w:rPr>
        <w:t>.) in accordance with attached local panels</w:t>
      </w:r>
      <w:r w:rsidRPr="00F8778B">
        <w:rPr>
          <w:rFonts w:ascii="Arial" w:eastAsia="Times New Roman" w:hAnsi="Arial" w:cs="Arial"/>
          <w:sz w:val="20"/>
          <w:lang w:val="en-US"/>
        </w:rPr>
        <w:t>’</w:t>
      </w:r>
      <w:r w:rsidRPr="00F8778B">
        <w:rPr>
          <w:rFonts w:ascii="Arial" w:eastAsia="Times New Roman" w:hAnsi="Arial" w:cs="Arial"/>
          <w:sz w:val="20"/>
          <w:lang w:val="en-GB"/>
        </w:rPr>
        <w:t xml:space="preserve"> type drawings – see Section </w:t>
      </w:r>
      <w:r w:rsidRPr="00F8778B">
        <w:rPr>
          <w:rFonts w:ascii="Arial" w:eastAsia="Times New Roman" w:hAnsi="Arial" w:cs="Arial"/>
          <w:sz w:val="20"/>
          <w:lang w:val="en-GB"/>
        </w:rPr>
        <w:fldChar w:fldCharType="begin"/>
      </w:r>
      <w:r w:rsidRPr="00F8778B">
        <w:rPr>
          <w:rFonts w:ascii="Arial" w:eastAsia="Times New Roman" w:hAnsi="Arial" w:cs="Arial"/>
          <w:sz w:val="20"/>
          <w:lang w:val="en-GB"/>
        </w:rPr>
        <w:instrText xml:space="preserve"> REF _Ref451174381 \r \h  \* MERGEFORMAT </w:instrText>
      </w:r>
      <w:r w:rsidRPr="00F8778B">
        <w:rPr>
          <w:rFonts w:ascii="Arial" w:eastAsia="Times New Roman" w:hAnsi="Arial" w:cs="Arial"/>
          <w:sz w:val="20"/>
          <w:lang w:val="en-GB"/>
        </w:rPr>
      </w:r>
      <w:r w:rsidRPr="00F8778B">
        <w:rPr>
          <w:rFonts w:ascii="Arial" w:eastAsia="Times New Roman" w:hAnsi="Arial" w:cs="Arial"/>
          <w:sz w:val="20"/>
          <w:lang w:val="en-GB"/>
        </w:rPr>
        <w:fldChar w:fldCharType="separate"/>
      </w:r>
      <w:r w:rsidR="00574C33">
        <w:rPr>
          <w:rFonts w:ascii="Arial" w:eastAsia="Times New Roman" w:hAnsi="Arial" w:cs="Arial"/>
          <w:sz w:val="20"/>
          <w:lang w:val="en-GB"/>
        </w:rPr>
        <w:t>2.0</w:t>
      </w:r>
      <w:r w:rsidRPr="00F8778B">
        <w:rPr>
          <w:rFonts w:ascii="Arial" w:eastAsia="Times New Roman" w:hAnsi="Arial" w:cs="Arial"/>
          <w:sz w:val="20"/>
          <w:lang w:val="en-GB"/>
        </w:rPr>
        <w:fldChar w:fldCharType="end"/>
      </w:r>
      <w:r w:rsidRPr="00F8778B">
        <w:rPr>
          <w:rFonts w:ascii="Arial" w:eastAsia="Times New Roman" w:hAnsi="Arial" w:cs="Arial"/>
          <w:sz w:val="20"/>
          <w:lang w:val="en-GB"/>
        </w:rPr>
        <w:t xml:space="preserve"> References</w:t>
      </w:r>
      <w:r w:rsidRPr="00F8778B">
        <w:rPr>
          <w:rFonts w:ascii="Arial" w:eastAsia="Times New Roman" w:hAnsi="Arial" w:cs="Arial"/>
          <w:color w:val="000000"/>
          <w:sz w:val="20"/>
          <w:lang w:val="en-GB"/>
        </w:rPr>
        <w:t xml:space="preserve">. Valve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shall verify </w:t>
      </w:r>
      <w:r w:rsidRPr="00F8778B">
        <w:rPr>
          <w:rFonts w:ascii="Arial" w:eastAsia="Times New Roman" w:hAnsi="Arial" w:cs="Arial"/>
          <w:color w:val="000000"/>
          <w:sz w:val="20"/>
          <w:lang w:val="en-GB"/>
        </w:rPr>
        <w:br/>
        <w:t xml:space="preserve">and complete proposed layout details with respect to wiring diagrams depending on each valve function. </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interconnection cabling between the ON/OFF Valves and local panels will be supplied by </w:t>
      </w:r>
      <w:proofErr w:type="gramStart"/>
      <w:r w:rsidRPr="00F8778B">
        <w:rPr>
          <w:rFonts w:ascii="Arial" w:eastAsia="Times New Roman" w:hAnsi="Arial" w:cs="Arial"/>
          <w:color w:val="000000"/>
          <w:sz w:val="20"/>
          <w:lang w:val="en-GB"/>
        </w:rPr>
        <w:t>Others</w:t>
      </w:r>
      <w:proofErr w:type="gramEnd"/>
      <w:r w:rsidRPr="00F8778B">
        <w:rPr>
          <w:rFonts w:ascii="Arial" w:eastAsia="Times New Roman" w:hAnsi="Arial" w:cs="Arial"/>
          <w:color w:val="000000"/>
          <w:sz w:val="20"/>
          <w:lang w:val="en-GB"/>
        </w:rPr>
        <w:t xml:space="preserve"> </w:t>
      </w:r>
      <w:r w:rsidRPr="00F8778B">
        <w:rPr>
          <w:rFonts w:ascii="Arial" w:eastAsia="Times New Roman" w:hAnsi="Arial" w:cs="Arial"/>
          <w:color w:val="000000"/>
          <w:sz w:val="20"/>
          <w:lang w:val="en-GB"/>
        </w:rPr>
        <w:br/>
        <w:t xml:space="preserve">in accordance with ON/OFF Valve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wiring requirements.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w w:val="102"/>
          <w:sz w:val="20"/>
          <w:lang w:val="en-GB"/>
        </w:rPr>
        <w:t>The amount of controls / indicators shall be minimized as far as practicable</w:t>
      </w:r>
      <w:r w:rsidRPr="00F8778B">
        <w:rPr>
          <w:rFonts w:ascii="Arial" w:eastAsia="Times New Roman" w:hAnsi="Arial" w:cs="Arial"/>
          <w:color w:val="000000"/>
          <w:sz w:val="20"/>
          <w:lang w:val="en-GB"/>
        </w:rPr>
        <w:t xml:space="preserve">. Each panel layout shall be agreed between 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and </w:t>
      </w:r>
      <w:r w:rsidR="004C7AF7">
        <w:rPr>
          <w:rFonts w:ascii="Arial" w:eastAsia="Times New Roman" w:hAnsi="Arial" w:cs="Arial"/>
          <w:color w:val="000000"/>
          <w:sz w:val="20"/>
          <w:lang w:val="en-GB"/>
        </w:rPr>
        <w:t>Purchaser</w:t>
      </w:r>
      <w:r w:rsidRPr="00F8778B">
        <w:rPr>
          <w:rFonts w:ascii="Arial" w:eastAsia="Times New Roman" w:hAnsi="Arial" w:cs="Arial"/>
          <w:color w:val="000000"/>
          <w:sz w:val="20"/>
          <w:lang w:val="en-GB"/>
        </w:rPr>
        <w:t>/</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xml:space="preserve"> during the bid clarification phase.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w w:val="105"/>
          <w:sz w:val="20"/>
          <w:lang w:val="en-GB"/>
        </w:rPr>
        <w:t>The local panels shall be loose supplied</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local panels shall be of stainless steel design, explosion protection </w:t>
      </w:r>
      <w:proofErr w:type="gramStart"/>
      <w:r w:rsidRPr="00F8778B">
        <w:rPr>
          <w:rFonts w:ascii="Arial" w:eastAsia="Times New Roman" w:hAnsi="Arial" w:cs="Arial"/>
          <w:color w:val="000000"/>
          <w:sz w:val="20"/>
          <w:lang w:val="en-GB"/>
        </w:rPr>
        <w:t>Ex</w:t>
      </w:r>
      <w:proofErr w:type="gramEnd"/>
      <w:r w:rsidRPr="00F8778B">
        <w:rPr>
          <w:rFonts w:ascii="Arial" w:eastAsia="Times New Roman" w:hAnsi="Arial" w:cs="Arial"/>
          <w:color w:val="000000"/>
          <w:sz w:val="20"/>
          <w:lang w:val="en-GB"/>
        </w:rPr>
        <w:t> </w:t>
      </w:r>
      <w:proofErr w:type="spellStart"/>
      <w:r w:rsidRPr="00F8778B">
        <w:rPr>
          <w:rFonts w:ascii="Arial" w:eastAsia="Times New Roman" w:hAnsi="Arial" w:cs="Arial"/>
          <w:color w:val="000000"/>
          <w:sz w:val="20"/>
          <w:lang w:val="en-GB"/>
        </w:rPr>
        <w:t>edm</w:t>
      </w:r>
      <w:proofErr w:type="spellEnd"/>
      <w:r w:rsidRPr="00F8778B">
        <w:rPr>
          <w:rFonts w:ascii="Arial" w:eastAsia="Times New Roman" w:hAnsi="Arial" w:cs="Arial"/>
          <w:color w:val="000000"/>
          <w:sz w:val="20"/>
          <w:lang w:val="en-GB"/>
        </w:rPr>
        <w:t xml:space="preserve"> in accordance </w:t>
      </w:r>
      <w:r w:rsidRPr="00F8778B">
        <w:rPr>
          <w:rFonts w:ascii="Arial" w:eastAsia="Times New Roman" w:hAnsi="Arial" w:cs="Arial"/>
          <w:color w:val="000000"/>
          <w:sz w:val="20"/>
          <w:lang w:val="en-GB"/>
        </w:rPr>
        <w:br/>
        <w:t xml:space="preserve">with ATEX Directive </w:t>
      </w:r>
      <w:r w:rsidRPr="00F8778B">
        <w:rPr>
          <w:rFonts w:ascii="Arial" w:eastAsia="Times New Roman" w:hAnsi="Arial" w:cs="Arial"/>
          <w:sz w:val="20"/>
          <w:lang w:val="en-GB"/>
        </w:rPr>
        <w:t>2014/34/EU</w:t>
      </w:r>
      <w:r w:rsidRPr="00F8778B">
        <w:rPr>
          <w:rFonts w:ascii="Arial" w:eastAsia="Times New Roman" w:hAnsi="Arial" w:cs="Arial"/>
          <w:color w:val="000000"/>
          <w:sz w:val="20"/>
          <w:lang w:val="en-GB"/>
        </w:rPr>
        <w:t xml:space="preserve">. The panel shall be suitable for wall mounting and shall be fitted </w:t>
      </w:r>
      <w:r w:rsidRPr="00F8778B">
        <w:rPr>
          <w:rFonts w:ascii="Arial" w:eastAsia="Times New Roman" w:hAnsi="Arial" w:cs="Arial"/>
          <w:color w:val="000000"/>
          <w:sz w:val="20"/>
          <w:lang w:val="en-GB"/>
        </w:rPr>
        <w:br/>
        <w:t xml:space="preserve">with external earth screw M8 and breather. </w:t>
      </w:r>
      <w:r w:rsidRPr="00F8778B">
        <w:rPr>
          <w:rFonts w:ascii="Arial" w:eastAsia="Times New Roman" w:hAnsi="Arial" w:cs="Arial"/>
          <w:color w:val="000000"/>
          <w:sz w:val="20"/>
          <w:szCs w:val="20"/>
          <w:lang w:val="en-GB"/>
        </w:rPr>
        <w:t>Enclosures for electrical components shall be rated IP 65 corrosion resistant in accordance with IEC 60529 as a minimum.</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Bolts, nuts and other fittings shall be made of corrosion-resistant material.</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w w:val="104"/>
          <w:sz w:val="20"/>
          <w:lang w:val="en-GB"/>
        </w:rPr>
        <w:t xml:space="preserve">The push-buttons shall have hermetically sealed dual contacts (make and </w:t>
      </w:r>
      <w:r w:rsidRPr="00F8778B">
        <w:rPr>
          <w:rFonts w:ascii="Arial" w:eastAsia="Times New Roman" w:hAnsi="Arial" w:cs="Arial"/>
          <w:color w:val="000000"/>
          <w:sz w:val="20"/>
          <w:lang w:val="en-GB"/>
        </w:rPr>
        <w:t>break contact sensing). The contact rating shall be 24 V /0.5 A.</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All signal lamps shall be LED type. The power supply shall be 24 V DC.</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w w:val="107"/>
          <w:sz w:val="20"/>
          <w:lang w:val="en-GB"/>
        </w:rPr>
        <w:t xml:space="preserve">Where specified, all ESD switches shall be of mushroom type, stay-put action, and red </w:t>
      </w:r>
      <w:r w:rsidRPr="00F8778B">
        <w:rPr>
          <w:rFonts w:ascii="Arial" w:eastAsia="Times New Roman" w:hAnsi="Arial" w:cs="Arial"/>
          <w:color w:val="000000"/>
          <w:sz w:val="20"/>
          <w:lang w:val="en-GB"/>
        </w:rPr>
        <w:t>colour. The ESD switches shall be equipped with protective covers to prevent accidental initiation.</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required colour of indicators / controls shall be as follows:</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Open light</w:t>
      </w:r>
      <w:r w:rsidRPr="00F8778B">
        <w:rPr>
          <w:rFonts w:ascii="Arial" w:eastAsia="Times New Roman" w:hAnsi="Arial" w:cs="Arial"/>
          <w:bCs/>
          <w:color w:val="000000"/>
          <w:sz w:val="20"/>
          <w:lang w:val="en-GB"/>
        </w:rPr>
        <w:tab/>
        <w:t>- green</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Closed light</w:t>
      </w:r>
      <w:r w:rsidRPr="00F8778B">
        <w:rPr>
          <w:rFonts w:ascii="Arial" w:eastAsia="Times New Roman" w:hAnsi="Arial" w:cs="Arial"/>
          <w:bCs/>
          <w:color w:val="000000"/>
          <w:sz w:val="20"/>
          <w:lang w:val="en-GB"/>
        </w:rPr>
        <w:tab/>
        <w:t>- red</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Alarm light</w:t>
      </w:r>
      <w:r w:rsidRPr="00F8778B">
        <w:rPr>
          <w:rFonts w:ascii="Arial" w:eastAsia="Times New Roman" w:hAnsi="Arial" w:cs="Arial"/>
          <w:bCs/>
          <w:color w:val="000000"/>
          <w:sz w:val="20"/>
          <w:lang w:val="en-GB"/>
        </w:rPr>
        <w:tab/>
        <w:t>- yellow</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Trip light</w:t>
      </w:r>
      <w:r w:rsidRPr="00F8778B">
        <w:rPr>
          <w:rFonts w:ascii="Arial" w:eastAsia="Times New Roman" w:hAnsi="Arial" w:cs="Arial"/>
          <w:bCs/>
          <w:color w:val="000000"/>
          <w:sz w:val="20"/>
          <w:lang w:val="en-GB"/>
        </w:rPr>
        <w:tab/>
        <w:t>- red</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Permissive light</w:t>
      </w:r>
      <w:r w:rsidRPr="00F8778B">
        <w:rPr>
          <w:rFonts w:ascii="Arial" w:eastAsia="Times New Roman" w:hAnsi="Arial" w:cs="Arial"/>
          <w:bCs/>
          <w:color w:val="000000"/>
          <w:sz w:val="20"/>
          <w:lang w:val="en-GB"/>
        </w:rPr>
        <w:tab/>
        <w:t>- blue</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Open button</w:t>
      </w:r>
      <w:r w:rsidRPr="00F8778B">
        <w:rPr>
          <w:rFonts w:ascii="Arial" w:eastAsia="Times New Roman" w:hAnsi="Arial" w:cs="Arial"/>
          <w:bCs/>
          <w:color w:val="000000"/>
          <w:sz w:val="20"/>
          <w:lang w:val="en-GB"/>
        </w:rPr>
        <w:tab/>
        <w:t>- green</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Close button</w:t>
      </w:r>
      <w:r w:rsidRPr="00F8778B">
        <w:rPr>
          <w:rFonts w:ascii="Arial" w:eastAsia="Times New Roman" w:hAnsi="Arial" w:cs="Arial"/>
          <w:bCs/>
          <w:color w:val="000000"/>
          <w:sz w:val="20"/>
          <w:lang w:val="en-GB"/>
        </w:rPr>
        <w:tab/>
        <w:t>- red</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Unspecified button/switch</w:t>
      </w:r>
      <w:r w:rsidRPr="00F8778B">
        <w:rPr>
          <w:rFonts w:ascii="Arial" w:eastAsia="Times New Roman" w:hAnsi="Arial" w:cs="Arial"/>
          <w:bCs/>
          <w:color w:val="000000"/>
          <w:sz w:val="20"/>
          <w:lang w:val="en-GB"/>
        </w:rPr>
        <w:tab/>
        <w:t>- black</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Unspecified signal light</w:t>
      </w:r>
      <w:r w:rsidRPr="00F8778B">
        <w:rPr>
          <w:rFonts w:ascii="Arial" w:eastAsia="Times New Roman" w:hAnsi="Arial" w:cs="Arial"/>
          <w:bCs/>
          <w:color w:val="000000"/>
          <w:sz w:val="20"/>
          <w:lang w:val="en-GB"/>
        </w:rPr>
        <w:tab/>
        <w:t>- white</w:t>
      </w:r>
    </w:p>
    <w:p w:rsidR="00F8778B" w:rsidRPr="00F8778B" w:rsidRDefault="00F8778B" w:rsidP="00F8778B">
      <w:pPr>
        <w:tabs>
          <w:tab w:val="left" w:pos="4570"/>
        </w:tabs>
        <w:suppressAutoHyphens/>
        <w:spacing w:after="0" w:line="240" w:lineRule="auto"/>
        <w:ind w:left="4570" w:hanging="2841"/>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ESD button</w:t>
      </w:r>
      <w:r w:rsidRPr="00F8778B">
        <w:rPr>
          <w:rFonts w:ascii="Arial" w:eastAsia="Times New Roman" w:hAnsi="Arial" w:cs="Arial"/>
          <w:bCs/>
          <w:color w:val="000000"/>
          <w:sz w:val="20"/>
          <w:lang w:val="en-GB"/>
        </w:rPr>
        <w:tab/>
        <w:t>- red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field local panel key switches shall not be used.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w w:val="105"/>
          <w:sz w:val="20"/>
          <w:lang w:val="en-GB"/>
        </w:rPr>
        <w:t xml:space="preserve">The local panel controls shall be completely pre-wired to the terminal row by the </w:t>
      </w:r>
      <w:r w:rsidR="004C7AF7">
        <w:rPr>
          <w:rFonts w:ascii="Arial" w:eastAsia="Times New Roman" w:hAnsi="Arial" w:cs="Arial"/>
          <w:color w:val="000000"/>
          <w:w w:val="105"/>
          <w:sz w:val="20"/>
          <w:lang w:val="en-GB"/>
        </w:rPr>
        <w:t>Manufacturer</w:t>
      </w:r>
      <w:r w:rsidRPr="00F8778B">
        <w:rPr>
          <w:rFonts w:ascii="Arial" w:eastAsia="Times New Roman" w:hAnsi="Arial" w:cs="Arial"/>
          <w:color w:val="000000"/>
          <w:w w:val="105"/>
          <w:sz w:val="20"/>
          <w:lang w:val="en-GB"/>
        </w:rPr>
        <w:t xml:space="preserve">. </w:t>
      </w:r>
      <w:r w:rsidRPr="00F8778B">
        <w:rPr>
          <w:rFonts w:ascii="Arial" w:eastAsia="Times New Roman" w:hAnsi="Arial" w:cs="Arial"/>
          <w:color w:val="000000"/>
          <w:sz w:val="20"/>
          <w:lang w:val="en-GB"/>
        </w:rPr>
        <w:t xml:space="preserve">Terminal rows shall be arranged horizontally. The panel shall be fitted with 10% of the spare terminals </w:t>
      </w:r>
      <w:r w:rsidRPr="00F8778B">
        <w:rPr>
          <w:rFonts w:ascii="Arial" w:eastAsia="Times New Roman" w:hAnsi="Arial" w:cs="Arial"/>
          <w:color w:val="000000"/>
          <w:sz w:val="20"/>
          <w:lang w:val="en-GB"/>
        </w:rPr>
        <w:br/>
        <w:t xml:space="preserve">as minimum. All terminals shall be numbered on both sides. The panels shall be fitted with insulated bar for shield drain wire connections. </w:t>
      </w:r>
      <w:r w:rsidRPr="00F8778B">
        <w:rPr>
          <w:rFonts w:ascii="Arial" w:eastAsia="Times New Roman" w:hAnsi="Arial" w:cs="Arial"/>
          <w:color w:val="000000"/>
          <w:w w:val="105"/>
          <w:sz w:val="20"/>
          <w:lang w:val="en-GB"/>
        </w:rPr>
        <w:t xml:space="preserve">The panel </w:t>
      </w:r>
      <w:r w:rsidRPr="00F8778B">
        <w:rPr>
          <w:rFonts w:ascii="Arial" w:eastAsia="Times New Roman" w:hAnsi="Arial" w:cs="Arial"/>
          <w:color w:val="000000"/>
          <w:w w:val="107"/>
          <w:sz w:val="20"/>
          <w:lang w:val="en-GB"/>
        </w:rPr>
        <w:t xml:space="preserve">internal wiring shall be bundled and routed </w:t>
      </w:r>
      <w:r w:rsidRPr="00F8778B">
        <w:rPr>
          <w:rFonts w:ascii="Arial" w:eastAsia="Times New Roman" w:hAnsi="Arial" w:cs="Arial"/>
          <w:color w:val="000000"/>
          <w:w w:val="107"/>
          <w:sz w:val="20"/>
          <w:lang w:val="en-GB"/>
        </w:rPr>
        <w:br/>
        <w:t xml:space="preserve">to ensure smooth panel </w:t>
      </w:r>
      <w:r w:rsidRPr="00F8778B">
        <w:rPr>
          <w:rFonts w:ascii="Arial" w:eastAsia="Times New Roman" w:hAnsi="Arial" w:cs="Arial"/>
          <w:color w:val="000000"/>
          <w:sz w:val="20"/>
          <w:lang w:val="en-GB"/>
        </w:rPr>
        <w:t>opening.</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w w:val="103"/>
          <w:sz w:val="20"/>
          <w:lang w:val="en-GB"/>
        </w:rPr>
        <w:t xml:space="preserve">All panels shall be equipped with cable glands, intended for the interconnecting cables (cables </w:t>
      </w:r>
      <w:r w:rsidRPr="00F8778B">
        <w:rPr>
          <w:rFonts w:ascii="Arial" w:eastAsia="Times New Roman" w:hAnsi="Arial" w:cs="Arial"/>
          <w:color w:val="000000"/>
          <w:w w:val="103"/>
          <w:sz w:val="20"/>
          <w:lang w:val="en-GB"/>
        </w:rPr>
        <w:br/>
        <w:t xml:space="preserve">by </w:t>
      </w:r>
      <w:proofErr w:type="gramStart"/>
      <w:r w:rsidRPr="00F8778B">
        <w:rPr>
          <w:rFonts w:ascii="Arial" w:eastAsia="Times New Roman" w:hAnsi="Arial" w:cs="Arial"/>
          <w:color w:val="000000"/>
          <w:w w:val="103"/>
          <w:sz w:val="20"/>
          <w:lang w:val="en-GB"/>
        </w:rPr>
        <w:t>Others</w:t>
      </w:r>
      <w:proofErr w:type="gramEnd"/>
      <w:r w:rsidRPr="00F8778B">
        <w:rPr>
          <w:rFonts w:ascii="Arial" w:eastAsia="Times New Roman" w:hAnsi="Arial" w:cs="Arial"/>
          <w:color w:val="000000"/>
          <w:w w:val="103"/>
          <w:sz w:val="20"/>
          <w:lang w:val="en-GB"/>
        </w:rPr>
        <w:t xml:space="preserve">). The cable glands shall be of double compression type, nickel coated brass, and suitable for steel wire </w:t>
      </w:r>
      <w:r w:rsidRPr="00F8778B">
        <w:rPr>
          <w:rFonts w:ascii="Arial" w:eastAsia="Times New Roman" w:hAnsi="Arial" w:cs="Arial"/>
          <w:color w:val="000000"/>
          <w:w w:val="102"/>
          <w:sz w:val="20"/>
          <w:lang w:val="en-GB"/>
        </w:rPr>
        <w:t xml:space="preserve">braid (SWB) signal cables. </w:t>
      </w:r>
      <w:r w:rsidRPr="00F8778B">
        <w:rPr>
          <w:rFonts w:ascii="Arial" w:eastAsia="Times New Roman" w:hAnsi="Arial" w:cs="Arial"/>
          <w:color w:val="000000"/>
          <w:sz w:val="20"/>
          <w:lang w:val="en-GB"/>
        </w:rPr>
        <w:t>Cable glands shall be equipped with shroud.</w:t>
      </w:r>
      <w:r w:rsidRPr="00F8778B">
        <w:rPr>
          <w:rFonts w:ascii="Arial" w:eastAsia="Times New Roman" w:hAnsi="Arial" w:cs="Arial"/>
          <w:color w:val="000000"/>
          <w:w w:val="102"/>
          <w:sz w:val="20"/>
          <w:lang w:val="en-GB"/>
        </w:rPr>
        <w:t xml:space="preserve"> C</w:t>
      </w:r>
      <w:r w:rsidRPr="00F8778B">
        <w:rPr>
          <w:rFonts w:ascii="Arial" w:eastAsia="Times New Roman" w:hAnsi="Arial" w:cs="Arial"/>
          <w:color w:val="000000"/>
          <w:sz w:val="20"/>
          <w:lang w:val="en-GB"/>
        </w:rPr>
        <w:t xml:space="preserve">able glands shall be selected such that they suit the selected interconnecting cable and are suitable for the area classification concerned, as minimum </w:t>
      </w:r>
      <w:proofErr w:type="gramStart"/>
      <w:r w:rsidRPr="00F8778B">
        <w:rPr>
          <w:rFonts w:ascii="Arial" w:eastAsia="Times New Roman" w:hAnsi="Arial" w:cs="Arial"/>
          <w:color w:val="000000"/>
          <w:sz w:val="20"/>
          <w:lang w:val="en-GB"/>
        </w:rPr>
        <w:t>Ex</w:t>
      </w:r>
      <w:proofErr w:type="gramEnd"/>
      <w:r w:rsidRPr="00F8778B">
        <w:rPr>
          <w:rFonts w:ascii="Arial" w:eastAsia="Times New Roman" w:hAnsi="Arial" w:cs="Arial"/>
          <w:color w:val="000000"/>
          <w:sz w:val="20"/>
          <w:lang w:val="en-GB"/>
        </w:rPr>
        <w:t xml:space="preserve"> de / e protection shall be used.</w:t>
      </w:r>
    </w:p>
    <w:p w:rsidR="00F8778B" w:rsidRPr="00F8778B" w:rsidRDefault="00F8778B" w:rsidP="00F8778B">
      <w:pPr>
        <w:suppressAutoHyphens/>
        <w:spacing w:before="120" w:after="120" w:line="240" w:lineRule="auto"/>
        <w:ind w:left="720"/>
        <w:jc w:val="both"/>
        <w:rPr>
          <w:rFonts w:ascii="Arial" w:eastAsia="Times New Roman" w:hAnsi="Arial" w:cs="Arial"/>
          <w:color w:val="000000"/>
          <w:w w:val="102"/>
          <w:sz w:val="20"/>
          <w:lang w:val="en-GB"/>
        </w:rPr>
      </w:pPr>
      <w:r w:rsidRPr="00F8778B">
        <w:rPr>
          <w:rFonts w:ascii="Arial" w:eastAsia="Times New Roman" w:hAnsi="Arial" w:cs="Arial"/>
          <w:color w:val="000000"/>
          <w:sz w:val="20"/>
          <w:lang w:val="en-GB"/>
        </w:rPr>
        <w:t>Thread of cable glands shall be ISO metric in accordance with IEC 60423.</w:t>
      </w:r>
    </w:p>
    <w:p w:rsidR="00F8778B" w:rsidRPr="00F8778B" w:rsidRDefault="00F8778B" w:rsidP="00F8778B">
      <w:pPr>
        <w:suppressAutoHyphens/>
        <w:spacing w:before="120" w:after="120" w:line="240" w:lineRule="auto"/>
        <w:ind w:left="720"/>
        <w:jc w:val="both"/>
        <w:rPr>
          <w:rFonts w:ascii="Arial" w:eastAsia="Times New Roman" w:hAnsi="Arial" w:cs="Arial"/>
          <w:color w:val="000000"/>
          <w:w w:val="102"/>
          <w:sz w:val="20"/>
          <w:lang w:val="en-GB"/>
        </w:rPr>
      </w:pPr>
      <w:r w:rsidRPr="00F8778B">
        <w:rPr>
          <w:rFonts w:ascii="Arial" w:eastAsia="Times New Roman" w:hAnsi="Arial" w:cs="Arial"/>
          <w:color w:val="000000"/>
          <w:w w:val="102"/>
          <w:sz w:val="20"/>
          <w:lang w:val="en-GB"/>
        </w:rPr>
        <w:t xml:space="preserve">All cable entries shall be located on the box bottom. All unused cable entries shall be plugged </w:t>
      </w:r>
      <w:r w:rsidRPr="00F8778B">
        <w:rPr>
          <w:rFonts w:ascii="Arial" w:eastAsia="Times New Roman" w:hAnsi="Arial" w:cs="Arial"/>
          <w:color w:val="000000"/>
          <w:w w:val="102"/>
          <w:sz w:val="20"/>
          <w:lang w:val="en-GB"/>
        </w:rPr>
        <w:br/>
        <w:t>by certified plugs.</w:t>
      </w:r>
    </w:p>
    <w:p w:rsidR="00F8778B" w:rsidRPr="000B5F6C"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lastRenderedPageBreak/>
        <w:t xml:space="preserve">The cable glands for </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xml:space="preserve">’s control room multi core cables shall be included within 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’s scope. The </w:t>
      </w:r>
      <w:r w:rsidRPr="000B5F6C">
        <w:rPr>
          <w:rFonts w:ascii="Arial" w:eastAsia="Times New Roman" w:hAnsi="Arial" w:cs="Arial"/>
          <w:color w:val="000000"/>
          <w:sz w:val="20"/>
          <w:lang w:val="en-GB"/>
        </w:rPr>
        <w:t xml:space="preserve">appropriate cable size (inner and outer sheath diameter, SWB diameter) will be specified </w:t>
      </w:r>
      <w:r w:rsidRPr="000B5F6C">
        <w:rPr>
          <w:rFonts w:ascii="Arial" w:eastAsia="Times New Roman" w:hAnsi="Arial" w:cs="Arial"/>
          <w:color w:val="000000"/>
          <w:sz w:val="20"/>
          <w:lang w:val="en-GB"/>
        </w:rPr>
        <w:br/>
        <w:t xml:space="preserve">in later design stage by DEC. </w:t>
      </w:r>
      <w:r w:rsidR="004C7AF7">
        <w:rPr>
          <w:rFonts w:ascii="Arial" w:eastAsia="Times New Roman" w:hAnsi="Arial" w:cs="Arial"/>
          <w:color w:val="000000"/>
          <w:sz w:val="20"/>
          <w:lang w:val="en-GB"/>
        </w:rPr>
        <w:t>Manufacturer</w:t>
      </w:r>
      <w:r w:rsidRPr="000B5F6C">
        <w:rPr>
          <w:rFonts w:ascii="Arial" w:eastAsia="Times New Roman" w:hAnsi="Arial" w:cs="Arial"/>
          <w:color w:val="000000"/>
          <w:sz w:val="20"/>
          <w:lang w:val="en-GB"/>
        </w:rPr>
        <w:t xml:space="preserve"> shall indicate within the quotation latest date of obtaining this information after purchase order requisition effective date.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0B5F6C">
        <w:rPr>
          <w:rFonts w:ascii="Arial" w:eastAsia="Times New Roman" w:hAnsi="Arial" w:cs="Arial"/>
          <w:color w:val="000000"/>
          <w:sz w:val="20"/>
          <w:lang w:val="en-GB"/>
        </w:rPr>
        <w:t xml:space="preserve">The local panel shall be equipped with plastic laminated engraved nameplates. The nameplate descriptions shall be bilingual in English and Serbian language, Latin letters. </w:t>
      </w:r>
      <w:r w:rsidR="004C7AF7">
        <w:rPr>
          <w:rFonts w:ascii="Arial" w:eastAsia="Times New Roman" w:hAnsi="Arial" w:cs="Arial"/>
          <w:color w:val="000000"/>
          <w:sz w:val="20"/>
          <w:lang w:val="en-GB"/>
        </w:rPr>
        <w:t>Manufacturer</w:t>
      </w:r>
      <w:r w:rsidRPr="000B5F6C">
        <w:rPr>
          <w:rFonts w:ascii="Arial" w:eastAsia="Times New Roman" w:hAnsi="Arial" w:cs="Arial"/>
          <w:color w:val="000000"/>
          <w:sz w:val="20"/>
          <w:lang w:val="en-GB"/>
        </w:rPr>
        <w:t xml:space="preserve"> shall manage </w:t>
      </w:r>
      <w:r w:rsidRPr="000B5F6C">
        <w:rPr>
          <w:rFonts w:ascii="Arial" w:eastAsia="Times New Roman" w:hAnsi="Arial" w:cs="Arial"/>
          <w:color w:val="000000"/>
          <w:sz w:val="20"/>
          <w:lang w:val="en-GB"/>
        </w:rPr>
        <w:br/>
        <w:t xml:space="preserve">the translations accordingly. The nameplate shall be of black letters / white background, minimum character size 5 mm. Final local panel nameplate descriptions will be specified in later design stage </w:t>
      </w:r>
      <w:r w:rsidRPr="000B5F6C">
        <w:rPr>
          <w:rFonts w:ascii="Arial" w:eastAsia="Times New Roman" w:hAnsi="Arial" w:cs="Arial"/>
          <w:color w:val="000000"/>
          <w:sz w:val="20"/>
          <w:lang w:val="en-GB"/>
        </w:rPr>
        <w:br/>
        <w:t xml:space="preserve">by DEC. </w:t>
      </w:r>
      <w:r w:rsidR="004C7AF7">
        <w:rPr>
          <w:rFonts w:ascii="Arial" w:eastAsia="Times New Roman" w:hAnsi="Arial" w:cs="Arial"/>
          <w:color w:val="000000"/>
          <w:sz w:val="20"/>
          <w:lang w:val="en-GB"/>
        </w:rPr>
        <w:t>Manufacturer</w:t>
      </w:r>
      <w:r w:rsidRPr="000B5F6C">
        <w:rPr>
          <w:rFonts w:ascii="Arial" w:eastAsia="Times New Roman" w:hAnsi="Arial" w:cs="Arial"/>
          <w:color w:val="000000"/>
          <w:sz w:val="20"/>
          <w:lang w:val="en-GB"/>
        </w:rPr>
        <w:t xml:space="preserve"> shall indicate within the quotation latest date of obtaining this information </w:t>
      </w:r>
      <w:r w:rsidRPr="000B5F6C">
        <w:rPr>
          <w:rFonts w:ascii="Arial" w:eastAsia="Times New Roman" w:hAnsi="Arial" w:cs="Arial"/>
          <w:color w:val="000000"/>
          <w:sz w:val="20"/>
          <w:lang w:val="en-GB"/>
        </w:rPr>
        <w:br/>
        <w:t>after purchase order requisition effective date.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30" w:name="_Toc54674399"/>
      <w:bookmarkStart w:id="31" w:name="_Toc238021603"/>
      <w:bookmarkStart w:id="32" w:name="_Toc300738158"/>
      <w:bookmarkStart w:id="33" w:name="_Toc452737246"/>
      <w:r w:rsidRPr="00F8778B">
        <w:rPr>
          <w:rFonts w:ascii="Arial" w:eastAsia="Times New Roman" w:hAnsi="Arial" w:cs="Arial"/>
          <w:b/>
          <w:bCs/>
          <w:caps/>
          <w:color w:val="000000"/>
          <w:sz w:val="20"/>
          <w:lang w:val="en-GB"/>
        </w:rPr>
        <w:t>Marking</w:t>
      </w:r>
      <w:bookmarkEnd w:id="30"/>
      <w:bookmarkEnd w:id="31"/>
      <w:bookmarkEnd w:id="32"/>
      <w:bookmarkEnd w:id="33"/>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34" w:name="_Toc270662785"/>
      <w:bookmarkStart w:id="35" w:name="_Toc416775603"/>
      <w:bookmarkStart w:id="36" w:name="_Toc417027091"/>
      <w:bookmarkStart w:id="37" w:name="_Toc452737247"/>
      <w:r w:rsidRPr="00F8778B">
        <w:rPr>
          <w:rFonts w:ascii="Arial" w:eastAsia="Times New Roman" w:hAnsi="Arial" w:cs="Arial"/>
          <w:bCs/>
          <w:color w:val="000000"/>
          <w:sz w:val="20"/>
          <w:lang w:val="en-GB"/>
        </w:rPr>
        <w:t>MANUFACTURER'S IDENTIFICATION PLATE</w:t>
      </w:r>
      <w:bookmarkEnd w:id="34"/>
      <w:bookmarkEnd w:id="35"/>
      <w:bookmarkEnd w:id="36"/>
      <w:bookmarkEnd w:id="37"/>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ON/OFF Valves and all accessories shall be provided with permanently fixed 316 SS manufacturer's identification plate showing manufacturer’s standard data and Instrument Tag number and information in accordance with ATEX directive </w:t>
      </w:r>
      <w:r w:rsidRPr="00F8778B">
        <w:rPr>
          <w:rFonts w:ascii="Arial" w:eastAsia="Times New Roman" w:hAnsi="Arial" w:cs="Arial"/>
          <w:sz w:val="20"/>
          <w:lang w:val="en-GB"/>
        </w:rPr>
        <w:t>2014/34/EU</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Valve bodies and flanges shall be marked in accordance with the applicable design code.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38" w:name="_Toc270662786"/>
      <w:bookmarkStart w:id="39" w:name="_Toc416775604"/>
      <w:bookmarkStart w:id="40" w:name="_Toc417027092"/>
      <w:bookmarkStart w:id="41" w:name="_Toc452737248"/>
      <w:r w:rsidRPr="00F8778B">
        <w:rPr>
          <w:rFonts w:ascii="Arial" w:eastAsia="Times New Roman" w:hAnsi="Arial" w:cs="Arial"/>
          <w:bCs/>
          <w:color w:val="000000"/>
          <w:sz w:val="20"/>
          <w:lang w:val="en-GB"/>
        </w:rPr>
        <w:t>TAG PLATE</w:t>
      </w:r>
      <w:bookmarkEnd w:id="38"/>
      <w:bookmarkEnd w:id="39"/>
      <w:bookmarkEnd w:id="40"/>
      <w:bookmarkEnd w:id="41"/>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In addition to manufacturer’s plate, each ON/OFF valve and accessory shall be provided with stainless steel tag plate showing the instrument tag number, securely attached to the instrument by means </w:t>
      </w:r>
      <w:r w:rsidRPr="00F8778B">
        <w:rPr>
          <w:rFonts w:ascii="Arial" w:eastAsia="Times New Roman" w:hAnsi="Arial" w:cs="Arial"/>
          <w:color w:val="000000"/>
          <w:sz w:val="20"/>
          <w:lang w:val="en-GB"/>
        </w:rPr>
        <w:br/>
        <w:t>of a stainless steel wire.</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42" w:name="_Toc270662789"/>
      <w:bookmarkStart w:id="43" w:name="_Toc452737249"/>
      <w:r w:rsidRPr="00F8778B">
        <w:rPr>
          <w:rFonts w:ascii="Arial" w:eastAsia="Times New Roman" w:hAnsi="Arial" w:cs="Arial"/>
          <w:b/>
          <w:bCs/>
          <w:caps/>
          <w:color w:val="000000"/>
          <w:sz w:val="20"/>
          <w:lang w:val="en-GB"/>
        </w:rPr>
        <w:t>PAINTING</w:t>
      </w:r>
      <w:bookmarkEnd w:id="42"/>
      <w:bookmarkEnd w:id="43"/>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All carbon-steel or low/intermediate alloy-steel parts not in contact with the medium shall be painted.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Paint shall be in accordance with manufacturer's standard. Paints shall not contain sulphur, lead, zinc, chloride or any harmful metal which causes corrosive attack.</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paint shall be suitable to withstand the design temperature including alternate design conditions </w:t>
      </w:r>
      <w:r w:rsidRPr="00F8778B">
        <w:rPr>
          <w:rFonts w:ascii="Arial" w:eastAsia="Times New Roman" w:hAnsi="Arial" w:cs="Arial"/>
          <w:color w:val="000000"/>
          <w:sz w:val="20"/>
          <w:lang w:val="en-GB"/>
        </w:rPr>
        <w:br/>
        <w:t>as indicated in the data sheets.</w:t>
      </w:r>
    </w:p>
    <w:p w:rsidR="00F8778B" w:rsidRPr="00F8778B" w:rsidRDefault="00F8778B" w:rsidP="00F8778B">
      <w:pPr>
        <w:suppressAutoHyphens/>
        <w:spacing w:before="120" w:after="120" w:line="240" w:lineRule="auto"/>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44" w:name="_Toc270662787"/>
      <w:bookmarkStart w:id="45" w:name="_Toc416775605"/>
      <w:bookmarkStart w:id="46" w:name="_Toc417027093"/>
      <w:bookmarkStart w:id="47" w:name="_Toc452737250"/>
      <w:r w:rsidRPr="00F8778B">
        <w:rPr>
          <w:rFonts w:ascii="Arial" w:eastAsia="Times New Roman" w:hAnsi="Arial" w:cs="Arial"/>
          <w:b/>
          <w:bCs/>
          <w:caps/>
          <w:color w:val="000000"/>
          <w:sz w:val="20"/>
          <w:lang w:val="en-GB"/>
        </w:rPr>
        <w:t>SPECIAL REQUIREMENTS</w:t>
      </w:r>
      <w:bookmarkEnd w:id="44"/>
      <w:bookmarkEnd w:id="45"/>
      <w:bookmarkEnd w:id="46"/>
      <w:bookmarkEnd w:id="47"/>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following special requirements shall apply:</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48" w:name="_Toc452737251"/>
      <w:r w:rsidRPr="00F8778B">
        <w:rPr>
          <w:rFonts w:ascii="Arial" w:eastAsia="Times New Roman" w:hAnsi="Arial" w:cs="Arial"/>
          <w:bCs/>
          <w:color w:val="000000"/>
          <w:sz w:val="20"/>
          <w:lang w:val="en-GB"/>
        </w:rPr>
        <w:t>TOXIC SERVICE</w:t>
      </w:r>
      <w:bookmarkEnd w:id="48"/>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All ON/OFF valves in toxic service shall be considered for special packing or special environmental packing</w:t>
      </w:r>
      <w:r w:rsidRPr="00F8778B">
        <w:rPr>
          <w:rFonts w:ascii="Arial" w:eastAsia="Times New Roman" w:hAnsi="Arial" w:cs="Arial"/>
          <w:color w:val="000000"/>
          <w:sz w:val="20"/>
          <w:szCs w:val="20"/>
          <w:lang w:val="en-GB"/>
        </w:rPr>
        <w:t>, maximum allowable emissions leakage shall be 500 ppm.</w:t>
      </w:r>
      <w:r w:rsidRPr="00F8778B">
        <w:rPr>
          <w:rFonts w:ascii="Arial" w:eastAsia="Times New Roman" w:hAnsi="Arial" w:cs="Arial"/>
          <w:color w:val="000000"/>
          <w:sz w:val="20"/>
          <w:lang w:val="en-GB"/>
        </w:rPr>
        <w:t xml:space="preserve"> </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49" w:name="_Toc452737252"/>
      <w:r w:rsidRPr="00F8778B">
        <w:rPr>
          <w:rFonts w:ascii="Arial" w:eastAsia="Times New Roman" w:hAnsi="Arial" w:cs="Arial"/>
          <w:bCs/>
          <w:color w:val="000000"/>
          <w:sz w:val="20"/>
          <w:lang w:val="en-GB"/>
        </w:rPr>
        <w:t>SOUR SERVICE</w:t>
      </w:r>
      <w:bookmarkEnd w:id="49"/>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If sour service is specified in the data sheet, NACE MR0103 and/or MR0175-2002 edition shall apply </w:t>
      </w:r>
      <w:r w:rsidRPr="00F8778B">
        <w:rPr>
          <w:rFonts w:ascii="Arial" w:eastAsia="Times New Roman" w:hAnsi="Arial" w:cs="Arial"/>
          <w:color w:val="000000"/>
          <w:sz w:val="20"/>
          <w:lang w:val="en-GB"/>
        </w:rPr>
        <w:br/>
        <w:t>to the ON/OFF valve. Pressure-retaining bolting (even if not directly exposed to the process fluid) shall comply with NACE standard.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50" w:name="_Toc452737253"/>
      <w:r w:rsidRPr="00F8778B">
        <w:rPr>
          <w:rFonts w:ascii="Arial" w:eastAsia="Times New Roman" w:hAnsi="Arial" w:cs="Arial"/>
          <w:bCs/>
          <w:color w:val="000000"/>
          <w:sz w:val="20"/>
          <w:lang w:val="en-GB"/>
        </w:rPr>
        <w:lastRenderedPageBreak/>
        <w:t>FIRE SAFE SERVICE</w:t>
      </w:r>
      <w:bookmarkEnd w:id="50"/>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valve bodies shall be tested in accordance with API 607, 4</w:t>
      </w:r>
      <w:r w:rsidRPr="00F8778B">
        <w:rPr>
          <w:rFonts w:ascii="Arial" w:eastAsia="Times New Roman" w:hAnsi="Arial" w:cs="Arial"/>
          <w:color w:val="000000"/>
          <w:sz w:val="20"/>
          <w:vertAlign w:val="superscript"/>
          <w:lang w:val="en-GB"/>
        </w:rPr>
        <w:t>th</w:t>
      </w:r>
      <w:r w:rsidRPr="00F8778B">
        <w:rPr>
          <w:rFonts w:ascii="Arial" w:eastAsia="Times New Roman" w:hAnsi="Arial" w:cs="Arial"/>
          <w:color w:val="000000"/>
          <w:sz w:val="20"/>
          <w:lang w:val="en-GB"/>
        </w:rPr>
        <w:t xml:space="preserve"> edition requirements. Actuator fireproofing is required and shall be applied by Actuator Manufacturer (e.g. </w:t>
      </w:r>
      <w:proofErr w:type="spellStart"/>
      <w:r w:rsidRPr="00F8778B">
        <w:rPr>
          <w:rFonts w:ascii="Arial" w:eastAsia="Times New Roman" w:hAnsi="Arial" w:cs="Arial"/>
          <w:color w:val="000000"/>
          <w:sz w:val="20"/>
          <w:lang w:val="en-GB"/>
        </w:rPr>
        <w:t>Rotork</w:t>
      </w:r>
      <w:proofErr w:type="spellEnd"/>
      <w:r w:rsidRPr="00F8778B">
        <w:rPr>
          <w:rFonts w:ascii="Arial" w:eastAsia="Times New Roman" w:hAnsi="Arial" w:cs="Arial"/>
          <w:color w:val="000000"/>
          <w:sz w:val="20"/>
          <w:lang w:val="en-GB"/>
        </w:rPr>
        <w:t xml:space="preserve"> K-Mass </w:t>
      </w:r>
      <w:r w:rsidRPr="00F8778B">
        <w:rPr>
          <w:rFonts w:ascii="Arial" w:eastAsia="Times New Roman" w:hAnsi="Arial" w:cs="Arial"/>
          <w:color w:val="000000"/>
          <w:sz w:val="20"/>
          <w:lang w:val="en-GB"/>
        </w:rPr>
        <w:br/>
        <w:t xml:space="preserve">or equivalent) </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1"/>
          <w:numId w:val="4"/>
        </w:numPr>
        <w:tabs>
          <w:tab w:val="clear" w:pos="810"/>
          <w:tab w:val="left" w:pos="720"/>
        </w:tabs>
        <w:suppressAutoHyphens/>
        <w:spacing w:before="240" w:after="120" w:line="240" w:lineRule="auto"/>
        <w:ind w:left="720"/>
        <w:outlineLvl w:val="1"/>
        <w:rPr>
          <w:rFonts w:ascii="Arial" w:eastAsia="Times New Roman" w:hAnsi="Arial" w:cs="Arial"/>
          <w:bCs/>
          <w:color w:val="000000"/>
          <w:sz w:val="20"/>
          <w:lang w:val="en-GB"/>
        </w:rPr>
      </w:pPr>
      <w:bookmarkStart w:id="51" w:name="_Toc259184888"/>
      <w:bookmarkStart w:id="52" w:name="_Toc416775607"/>
      <w:bookmarkStart w:id="53" w:name="_Toc417027095"/>
      <w:bookmarkStart w:id="54" w:name="_Toc452737254"/>
      <w:r w:rsidRPr="00F8778B">
        <w:rPr>
          <w:rFonts w:ascii="Arial" w:eastAsia="Times New Roman" w:hAnsi="Arial" w:cs="Arial"/>
          <w:bCs/>
          <w:color w:val="000000"/>
          <w:sz w:val="20"/>
          <w:lang w:val="en-GB"/>
        </w:rPr>
        <w:t>EMERGENCY SHUTDOWN (ESD) SERVICE</w:t>
      </w:r>
      <w:bookmarkEnd w:id="51"/>
      <w:bookmarkEnd w:id="52"/>
      <w:bookmarkEnd w:id="53"/>
      <w:bookmarkEnd w:id="54"/>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Where specified in the data sheet, instruments used in ESD loops shall be certified acc. to IEC 61508 to the specified Safety Integrity Level (SIL).</w:t>
      </w: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55" w:name="_Toc408885856"/>
      <w:bookmarkStart w:id="56" w:name="_Toc438541207"/>
      <w:bookmarkStart w:id="57" w:name="_Toc443799493"/>
      <w:bookmarkStart w:id="58" w:name="_Toc454963052"/>
      <w:bookmarkStart w:id="59" w:name="_Toc454963171"/>
      <w:bookmarkStart w:id="60" w:name="_Toc459631893"/>
      <w:bookmarkStart w:id="61" w:name="_Toc500142310"/>
      <w:bookmarkStart w:id="62" w:name="_Toc500142758"/>
      <w:bookmarkStart w:id="63" w:name="_Toc500142847"/>
      <w:bookmarkStart w:id="64" w:name="_Toc500143325"/>
      <w:bookmarkStart w:id="65" w:name="_Toc501511328"/>
      <w:bookmarkStart w:id="66" w:name="_Toc50440293"/>
      <w:bookmarkStart w:id="67" w:name="_Toc50440914"/>
      <w:bookmarkStart w:id="68" w:name="_Toc50440994"/>
      <w:bookmarkStart w:id="69" w:name="_Toc50441355"/>
      <w:bookmarkStart w:id="70" w:name="_Toc50441500"/>
      <w:bookmarkStart w:id="71" w:name="_Toc50441539"/>
      <w:bookmarkStart w:id="72" w:name="_Toc54078895"/>
      <w:bookmarkStart w:id="73" w:name="_Toc54674403"/>
      <w:bookmarkStart w:id="74" w:name="_Toc238021607"/>
      <w:bookmarkStart w:id="75" w:name="_Toc300738162"/>
      <w:bookmarkStart w:id="76" w:name="_Toc417972924"/>
      <w:bookmarkStart w:id="77" w:name="_Ref451091001"/>
      <w:bookmarkStart w:id="78" w:name="_Ref451091016"/>
      <w:bookmarkStart w:id="79" w:name="_Ref451091027"/>
      <w:bookmarkStart w:id="80" w:name="_Ref451091033"/>
      <w:bookmarkStart w:id="81" w:name="_Ref451174745"/>
      <w:bookmarkStart w:id="82" w:name="_Toc452737255"/>
      <w:r w:rsidRPr="00F8778B">
        <w:rPr>
          <w:rFonts w:ascii="Arial" w:eastAsia="Times New Roman" w:hAnsi="Arial" w:cs="Arial"/>
          <w:b/>
          <w:bCs/>
          <w:caps/>
          <w:color w:val="000000"/>
          <w:sz w:val="20"/>
          <w:lang w:val="en-GB"/>
        </w:rPr>
        <w:t>VALVE TESTING</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All ON/OFF Valves together with associated accessories shall be subject to the following factory checks/tests as a minimum, Inspection certificate shall be provided by 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as part </w:t>
      </w:r>
      <w:r w:rsidRPr="00F8778B">
        <w:rPr>
          <w:rFonts w:ascii="Arial" w:eastAsia="Times New Roman" w:hAnsi="Arial" w:cs="Arial"/>
          <w:color w:val="000000"/>
          <w:sz w:val="20"/>
          <w:lang w:val="en-GB"/>
        </w:rPr>
        <w:br/>
        <w:t>of the manufacturing documentation:</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Dimensional check</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 xml:space="preserve">Hydrostatic test </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 xml:space="preserve">Seat leakage test </w:t>
      </w:r>
    </w:p>
    <w:p w:rsidR="00F8778B" w:rsidRPr="00F8778B" w:rsidRDefault="00F8778B" w:rsidP="00F8778B">
      <w:pPr>
        <w:keepLines/>
        <w:numPr>
          <w:ilvl w:val="0"/>
          <w:numId w:val="19"/>
        </w:numPr>
        <w:tabs>
          <w:tab w:val="left" w:pos="2160"/>
        </w:tabs>
        <w:suppressAutoHyphens/>
        <w:spacing w:before="120" w:after="120" w:line="240" w:lineRule="auto"/>
        <w:ind w:hanging="432"/>
        <w:contextualSpacing/>
        <w:jc w:val="both"/>
        <w:rPr>
          <w:rFonts w:ascii="Arial" w:eastAsia="Times New Roman" w:hAnsi="Arial" w:cs="Arial"/>
          <w:bCs/>
          <w:color w:val="000000"/>
          <w:sz w:val="20"/>
          <w:lang w:val="en-GB"/>
        </w:rPr>
      </w:pPr>
      <w:r w:rsidRPr="00F8778B">
        <w:rPr>
          <w:rFonts w:ascii="Arial" w:eastAsia="Times New Roman" w:hAnsi="Arial" w:cs="Arial"/>
          <w:bCs/>
          <w:color w:val="000000"/>
          <w:sz w:val="20"/>
          <w:lang w:val="en-GB"/>
        </w:rPr>
        <w:t>Performance and mechanical operation test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Hydrostatic testing is required for all valves in accordance with manufacturer’s standard, but in no case less than that specified in API </w:t>
      </w:r>
      <w:r w:rsidR="00F85DC9">
        <w:rPr>
          <w:rFonts w:ascii="Arial" w:eastAsia="Times New Roman" w:hAnsi="Arial" w:cs="Arial"/>
          <w:color w:val="000000"/>
          <w:sz w:val="20"/>
          <w:lang w:val="en-GB"/>
        </w:rPr>
        <w:t>598</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szCs w:val="20"/>
          <w:lang w:val="en-GB"/>
        </w:rPr>
      </w:pPr>
      <w:r w:rsidRPr="00F8778B">
        <w:rPr>
          <w:rFonts w:ascii="Arial" w:eastAsia="Times New Roman" w:hAnsi="Arial" w:cs="Arial"/>
          <w:color w:val="000000"/>
          <w:sz w:val="20"/>
          <w:szCs w:val="20"/>
          <w:lang w:val="en-GB"/>
        </w:rPr>
        <w:t>Seat leakage class s</w:t>
      </w:r>
      <w:r w:rsidR="00F85DC9">
        <w:rPr>
          <w:rFonts w:ascii="Arial" w:eastAsia="Times New Roman" w:hAnsi="Arial" w:cs="Arial"/>
          <w:color w:val="000000"/>
          <w:sz w:val="20"/>
          <w:szCs w:val="20"/>
          <w:lang w:val="en-GB"/>
        </w:rPr>
        <w:t>hall be per API 598</w:t>
      </w:r>
      <w:r w:rsidRPr="00F8778B">
        <w:rPr>
          <w:rFonts w:ascii="Arial" w:eastAsia="Times New Roman" w:hAnsi="Arial" w:cs="Arial"/>
          <w:color w:val="000000"/>
          <w:sz w:val="20"/>
          <w:szCs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szCs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83" w:name="_Toc452737256"/>
      <w:r w:rsidRPr="00F8778B">
        <w:rPr>
          <w:rFonts w:ascii="Arial" w:eastAsia="Times New Roman" w:hAnsi="Arial" w:cs="Arial"/>
          <w:b/>
          <w:bCs/>
          <w:caps/>
          <w:color w:val="000000"/>
          <w:sz w:val="20"/>
          <w:lang w:val="en-GB"/>
        </w:rPr>
        <w:t>FACTORY INSPECTION</w:t>
      </w:r>
      <w:bookmarkEnd w:id="83"/>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The factory inspection, by </w:t>
      </w:r>
      <w:r w:rsidR="004C7AF7">
        <w:rPr>
          <w:rFonts w:ascii="Arial" w:eastAsia="Times New Roman" w:hAnsi="Arial" w:cs="Arial"/>
          <w:color w:val="000000"/>
          <w:sz w:val="20"/>
          <w:lang w:val="en-GB"/>
        </w:rPr>
        <w:t>Purchaser</w:t>
      </w:r>
      <w:r w:rsidRPr="00F8778B">
        <w:rPr>
          <w:rFonts w:ascii="Arial" w:eastAsia="Times New Roman" w:hAnsi="Arial" w:cs="Arial"/>
          <w:color w:val="000000"/>
          <w:sz w:val="20"/>
          <w:lang w:val="en-GB"/>
        </w:rPr>
        <w:t>/</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is required for all ON/OFF Valves together with all accessories.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Prior to the factory inspection,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shall, as a minimum, carry out the factory tests listed in section </w:t>
      </w:r>
      <w:r w:rsidRPr="00F8778B">
        <w:rPr>
          <w:rFonts w:ascii="Arial" w:eastAsia="Times New Roman" w:hAnsi="Arial" w:cs="Arial"/>
          <w:color w:val="000000"/>
          <w:sz w:val="20"/>
          <w:lang w:val="en-GB"/>
        </w:rPr>
        <w:fldChar w:fldCharType="begin"/>
      </w:r>
      <w:r w:rsidRPr="00F8778B">
        <w:rPr>
          <w:rFonts w:ascii="Arial" w:eastAsia="Times New Roman" w:hAnsi="Arial" w:cs="Arial"/>
          <w:color w:val="000000"/>
          <w:sz w:val="20"/>
          <w:lang w:val="en-GB"/>
        </w:rPr>
        <w:instrText xml:space="preserve"> REF _Ref451174745 \r \h </w:instrText>
      </w:r>
      <w:r w:rsidRPr="00F8778B">
        <w:rPr>
          <w:rFonts w:ascii="Arial" w:eastAsia="Times New Roman" w:hAnsi="Arial" w:cs="Arial"/>
          <w:color w:val="000000"/>
          <w:sz w:val="20"/>
          <w:lang w:val="en-GB"/>
        </w:rPr>
      </w:r>
      <w:r w:rsidRPr="00F8778B">
        <w:rPr>
          <w:rFonts w:ascii="Arial" w:eastAsia="Times New Roman" w:hAnsi="Arial" w:cs="Arial"/>
          <w:color w:val="000000"/>
          <w:sz w:val="20"/>
          <w:lang w:val="en-GB"/>
        </w:rPr>
        <w:fldChar w:fldCharType="separate"/>
      </w:r>
      <w:r w:rsidR="00574C33">
        <w:rPr>
          <w:rFonts w:ascii="Arial" w:eastAsia="Times New Roman" w:hAnsi="Arial" w:cs="Arial"/>
          <w:color w:val="000000"/>
          <w:sz w:val="20"/>
          <w:lang w:val="en-GB"/>
        </w:rPr>
        <w:t>14.0</w:t>
      </w:r>
      <w:r w:rsidRPr="00F8778B">
        <w:rPr>
          <w:rFonts w:ascii="Arial" w:eastAsia="Times New Roman" w:hAnsi="Arial" w:cs="Arial"/>
          <w:color w:val="000000"/>
          <w:sz w:val="20"/>
          <w:lang w:val="en-GB"/>
        </w:rPr>
        <w:fldChar w:fldCharType="end"/>
      </w:r>
      <w:r w:rsidRPr="00F8778B">
        <w:rPr>
          <w:rFonts w:ascii="Arial" w:eastAsia="Times New Roman" w:hAnsi="Arial" w:cs="Arial"/>
          <w:color w:val="000000"/>
          <w:sz w:val="20"/>
          <w:lang w:val="en-GB"/>
        </w:rPr>
        <w:t xml:space="preserve"> </w:t>
      </w:r>
      <w:r w:rsidRPr="00F8778B">
        <w:rPr>
          <w:rFonts w:ascii="Arial" w:eastAsia="Times New Roman" w:hAnsi="Arial" w:cs="Arial"/>
          <w:color w:val="000000"/>
          <w:sz w:val="20"/>
          <w:lang w:val="en-GB"/>
        </w:rPr>
        <w:fldChar w:fldCharType="begin"/>
      </w:r>
      <w:r w:rsidRPr="00F8778B">
        <w:rPr>
          <w:rFonts w:ascii="Arial" w:eastAsia="Times New Roman" w:hAnsi="Arial" w:cs="Arial"/>
          <w:color w:val="000000"/>
          <w:sz w:val="20"/>
          <w:lang w:val="en-GB"/>
        </w:rPr>
        <w:instrText xml:space="preserve"> REF _Ref451091033 \h  \* MERGEFORMAT </w:instrText>
      </w:r>
      <w:r w:rsidRPr="00F8778B">
        <w:rPr>
          <w:rFonts w:ascii="Arial" w:eastAsia="Times New Roman" w:hAnsi="Arial" w:cs="Arial"/>
          <w:color w:val="000000"/>
          <w:sz w:val="20"/>
          <w:lang w:val="en-GB"/>
        </w:rPr>
      </w:r>
      <w:r w:rsidRPr="00F8778B">
        <w:rPr>
          <w:rFonts w:ascii="Arial" w:eastAsia="Times New Roman" w:hAnsi="Arial" w:cs="Arial"/>
          <w:color w:val="000000"/>
          <w:sz w:val="20"/>
          <w:lang w:val="en-GB"/>
        </w:rPr>
        <w:fldChar w:fldCharType="separate"/>
      </w:r>
      <w:r w:rsidR="00574C33" w:rsidRPr="00574C33">
        <w:rPr>
          <w:rFonts w:ascii="Arial" w:eastAsia="Times New Roman" w:hAnsi="Arial" w:cs="Arial"/>
          <w:color w:val="000000"/>
          <w:sz w:val="20"/>
          <w:lang w:val="en-GB"/>
        </w:rPr>
        <w:t>VALVE TESTING</w:t>
      </w:r>
      <w:r w:rsidRPr="00F8778B">
        <w:rPr>
          <w:rFonts w:ascii="Arial" w:eastAsia="Times New Roman" w:hAnsi="Arial" w:cs="Arial"/>
          <w:color w:val="000000"/>
          <w:sz w:val="20"/>
          <w:lang w:val="en-GB"/>
        </w:rPr>
        <w:fldChar w:fldCharType="end"/>
      </w:r>
      <w:r w:rsidRPr="00F8778B">
        <w:rPr>
          <w:rFonts w:ascii="Arial" w:eastAsia="Times New Roman" w:hAnsi="Arial" w:cs="Arial"/>
          <w:color w:val="000000"/>
          <w:sz w:val="20"/>
          <w:lang w:val="en-GB"/>
        </w:rPr>
        <w:t xml:space="preserve"> to ensure that all equipment </w:t>
      </w:r>
      <w:proofErr w:type="spellStart"/>
      <w:r w:rsidRPr="00F8778B">
        <w:rPr>
          <w:rFonts w:ascii="Arial" w:eastAsia="Times New Roman" w:hAnsi="Arial" w:cs="Arial"/>
          <w:color w:val="000000"/>
          <w:sz w:val="20"/>
          <w:lang w:val="en-GB"/>
        </w:rPr>
        <w:t>fulfills</w:t>
      </w:r>
      <w:proofErr w:type="spellEnd"/>
      <w:r w:rsidRPr="00F8778B">
        <w:rPr>
          <w:rFonts w:ascii="Arial" w:eastAsia="Times New Roman" w:hAnsi="Arial" w:cs="Arial"/>
          <w:color w:val="000000"/>
          <w:sz w:val="20"/>
          <w:lang w:val="en-GB"/>
        </w:rPr>
        <w:t xml:space="preserve"> the requirements as stated in this specification.</w:t>
      </w:r>
    </w:p>
    <w:p w:rsidR="00F8778B" w:rsidRPr="00F8778B" w:rsidRDefault="00F8778B" w:rsidP="00F8778B">
      <w:pPr>
        <w:suppressAutoHyphens/>
        <w:spacing w:before="120" w:after="120" w:line="240" w:lineRule="auto"/>
        <w:ind w:left="720"/>
        <w:jc w:val="both"/>
        <w:rPr>
          <w:rFonts w:ascii="Arial" w:eastAsia="Times New Roman" w:hAnsi="Arial" w:cs="Arial"/>
          <w:sz w:val="20"/>
          <w:lang w:val="en-GB"/>
        </w:rPr>
      </w:pPr>
      <w:r w:rsidRPr="00F8778B">
        <w:rPr>
          <w:rFonts w:ascii="Arial" w:eastAsia="Times New Roman" w:hAnsi="Arial" w:cs="Arial"/>
          <w:color w:val="000000"/>
          <w:sz w:val="20"/>
          <w:lang w:val="en-GB"/>
        </w:rPr>
        <w:t>The inspection shall be carried out as per attached “</w:t>
      </w:r>
      <w:r w:rsidRPr="00F8778B">
        <w:rPr>
          <w:rFonts w:ascii="Arial" w:eastAsia="Times New Roman" w:hAnsi="Arial" w:cs="Arial"/>
          <w:sz w:val="20"/>
          <w:lang w:val="en-GB"/>
        </w:rPr>
        <w:t xml:space="preserve">Scope of Inspection”, document </w:t>
      </w:r>
      <w:r w:rsidRPr="00F8778B">
        <w:rPr>
          <w:rFonts w:ascii="Arial" w:eastAsia="Times New Roman" w:hAnsi="Arial" w:cs="Arial"/>
          <w:sz w:val="20"/>
          <w:lang w:val="en-GB"/>
        </w:rPr>
        <w:br/>
        <w:t>no. 190687-MR-2531-001.06.</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sz w:val="20"/>
          <w:lang w:val="en-GB"/>
        </w:rPr>
        <w:t xml:space="preserve">Functional Test (FAT) by </w:t>
      </w:r>
      <w:r w:rsidR="004C7AF7">
        <w:rPr>
          <w:rFonts w:ascii="Arial" w:eastAsia="Times New Roman" w:hAnsi="Arial" w:cs="Arial"/>
          <w:color w:val="000000"/>
          <w:sz w:val="20"/>
          <w:lang w:val="en-GB"/>
        </w:rPr>
        <w:t>Purchaser</w:t>
      </w:r>
      <w:r w:rsidRPr="00F8778B">
        <w:rPr>
          <w:rFonts w:ascii="Arial" w:eastAsia="Times New Roman" w:hAnsi="Arial" w:cs="Arial"/>
          <w:color w:val="000000"/>
          <w:sz w:val="20"/>
          <w:lang w:val="en-GB"/>
        </w:rPr>
        <w:t>/</w:t>
      </w:r>
      <w:r w:rsidR="004C7AF7">
        <w:rPr>
          <w:rFonts w:ascii="Arial" w:eastAsia="Times New Roman" w:hAnsi="Arial" w:cs="Arial"/>
          <w:color w:val="000000"/>
          <w:sz w:val="20"/>
          <w:lang w:val="en-GB"/>
        </w:rPr>
        <w:t>Contractor</w:t>
      </w:r>
      <w:r w:rsidRPr="00F8778B">
        <w:rPr>
          <w:rFonts w:ascii="Arial" w:eastAsia="Times New Roman" w:hAnsi="Arial" w:cs="Arial"/>
          <w:color w:val="000000"/>
          <w:sz w:val="20"/>
          <w:lang w:val="en-GB"/>
        </w:rPr>
        <w:t xml:space="preserve"> is required for Switch valve (53HBV-3001), Backpressure control ring valve (53HBV-3003), </w:t>
      </w:r>
      <w:proofErr w:type="gramStart"/>
      <w:r w:rsidRPr="00F8778B">
        <w:rPr>
          <w:rFonts w:ascii="Arial" w:eastAsia="Times New Roman" w:hAnsi="Arial" w:cs="Arial"/>
          <w:color w:val="000000"/>
          <w:sz w:val="20"/>
          <w:lang w:val="en-GB"/>
        </w:rPr>
        <w:t>3</w:t>
      </w:r>
      <w:proofErr w:type="gramEnd"/>
      <w:r w:rsidRPr="00F8778B">
        <w:rPr>
          <w:rFonts w:ascii="Arial" w:eastAsia="Times New Roman" w:hAnsi="Arial" w:cs="Arial"/>
          <w:color w:val="000000"/>
          <w:sz w:val="20"/>
          <w:lang w:val="en-GB"/>
        </w:rPr>
        <w:t>-way HCGO Quench valve (53HBV-3004) and randomly selected two (2) Isolation valves.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84" w:name="_Toc270662792"/>
      <w:bookmarkStart w:id="85" w:name="_Toc452737257"/>
      <w:r w:rsidRPr="00F8778B">
        <w:rPr>
          <w:rFonts w:ascii="Arial" w:eastAsia="Times New Roman" w:hAnsi="Arial" w:cs="Arial"/>
          <w:b/>
          <w:bCs/>
          <w:caps/>
          <w:color w:val="000000"/>
          <w:sz w:val="20"/>
          <w:lang w:val="en-GB"/>
        </w:rPr>
        <w:t>PACKING</w:t>
      </w:r>
      <w:bookmarkEnd w:id="84"/>
      <w:bookmarkEnd w:id="85"/>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Each ON/OFF Valve and related accessories shall be supplied in a suitable packing case(s), </w:t>
      </w:r>
      <w:r w:rsidRPr="00F8778B">
        <w:rPr>
          <w:rFonts w:ascii="Arial" w:eastAsia="Times New Roman" w:hAnsi="Arial" w:cs="Arial"/>
          <w:color w:val="000000"/>
          <w:sz w:val="20"/>
          <w:lang w:val="en-GB"/>
        </w:rPr>
        <w:br/>
        <w:t xml:space="preserve">in accordance with the </w:t>
      </w:r>
      <w:r w:rsidRPr="00F8778B">
        <w:rPr>
          <w:rFonts w:ascii="Arial" w:eastAsia="Times New Roman" w:hAnsi="Arial" w:cs="Arial"/>
          <w:sz w:val="20"/>
          <w:lang w:val="en-GB"/>
        </w:rPr>
        <w:t xml:space="preserve">project “Packing, Marking &amp; Shipping Instructions”, document </w:t>
      </w:r>
      <w:r w:rsidRPr="00F8778B">
        <w:rPr>
          <w:rFonts w:ascii="Arial" w:eastAsia="Times New Roman" w:hAnsi="Arial" w:cs="Arial"/>
          <w:sz w:val="20"/>
          <w:lang w:val="en-GB"/>
        </w:rPr>
        <w:br/>
        <w:t>no. 190687-00-PT-LS-00003</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The Purchase Order Number and Tag Number shall be clearly identified on each box, using indestructible labels.</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All open connections shall be covered or closed with caps or plugs that will not deteriorate in outdoor storage. Adhesive tapes shall not be used.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86" w:name="_Toc452737258"/>
      <w:r w:rsidRPr="00F8778B">
        <w:rPr>
          <w:rFonts w:ascii="Arial" w:eastAsia="Times New Roman" w:hAnsi="Arial" w:cs="Arial"/>
          <w:b/>
          <w:bCs/>
          <w:caps/>
          <w:color w:val="000000"/>
          <w:sz w:val="20"/>
          <w:lang w:val="en-GB"/>
        </w:rPr>
        <w:t>SPECIAL TOOLS</w:t>
      </w:r>
      <w:bookmarkEnd w:id="86"/>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Special tools (if any) needed for start-up and servicing all equipment shall be integral part of delivery. </w:t>
      </w:r>
      <w:r w:rsidRPr="00F8778B">
        <w:rPr>
          <w:rFonts w:ascii="Arial" w:eastAsia="Times New Roman" w:hAnsi="Arial" w:cs="Arial"/>
          <w:color w:val="000000"/>
          <w:sz w:val="20"/>
          <w:lang w:val="en-GB"/>
        </w:rPr>
        <w:br/>
        <w:t xml:space="preserve">If no such tools are needed an appropriate statement shall be included by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w:t>
      </w:r>
    </w:p>
    <w:p w:rsidR="00F8778B" w:rsidRPr="00F8778B" w:rsidRDefault="00F8778B" w:rsidP="00F8778B">
      <w:pPr>
        <w:suppressAutoHyphens/>
        <w:spacing w:before="120" w:after="120" w:line="240" w:lineRule="auto"/>
        <w:jc w:val="both"/>
        <w:rPr>
          <w:rFonts w:ascii="Arial" w:eastAsia="Times New Roman" w:hAnsi="Arial" w:cs="Arial"/>
          <w:color w:val="000000"/>
          <w:sz w:val="20"/>
          <w:lang w:val="en-GB"/>
        </w:rPr>
      </w:pPr>
      <w:bookmarkStart w:id="87" w:name="_Toc270662793"/>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88" w:name="_Toc452737259"/>
      <w:r w:rsidRPr="00F8778B">
        <w:rPr>
          <w:rFonts w:ascii="Arial" w:eastAsia="Times New Roman" w:hAnsi="Arial" w:cs="Arial"/>
          <w:b/>
          <w:bCs/>
          <w:caps/>
          <w:color w:val="000000"/>
          <w:sz w:val="20"/>
          <w:lang w:val="en-GB"/>
        </w:rPr>
        <w:t>DOCUMENTS AND DRAWINGS</w:t>
      </w:r>
      <w:bookmarkEnd w:id="87"/>
      <w:bookmarkEnd w:id="88"/>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For each ON/OFF Valve and its accessories the documents and drawings as requested </w:t>
      </w:r>
      <w:r w:rsidRPr="00F8778B">
        <w:rPr>
          <w:rFonts w:ascii="Arial" w:eastAsia="Times New Roman" w:hAnsi="Arial" w:cs="Arial"/>
          <w:color w:val="000000"/>
          <w:sz w:val="20"/>
          <w:lang w:val="en-GB"/>
        </w:rPr>
        <w:br/>
        <w:t xml:space="preserve">in the </w:t>
      </w:r>
      <w:r w:rsidRPr="00F8778B">
        <w:rPr>
          <w:rFonts w:ascii="Arial" w:eastAsia="Times New Roman" w:hAnsi="Arial" w:cs="Arial"/>
          <w:sz w:val="20"/>
          <w:lang w:val="en-GB"/>
        </w:rPr>
        <w:t xml:space="preserve">“SDR – Instrumentation – Coker MOV ON/OFF Valves including Switch Valve”, document </w:t>
      </w:r>
      <w:r w:rsidRPr="00F8778B">
        <w:rPr>
          <w:rFonts w:ascii="Arial" w:eastAsia="Times New Roman" w:hAnsi="Arial" w:cs="Arial"/>
          <w:sz w:val="20"/>
          <w:lang w:val="en-GB"/>
        </w:rPr>
        <w:br/>
        <w:t xml:space="preserve">no. 190687-MR-2531-001.05, </w:t>
      </w:r>
      <w:r w:rsidRPr="00F8778B">
        <w:rPr>
          <w:rFonts w:ascii="Arial" w:eastAsia="Times New Roman" w:hAnsi="Arial" w:cs="Arial"/>
          <w:color w:val="000000"/>
          <w:sz w:val="20"/>
          <w:lang w:val="en-GB"/>
        </w:rPr>
        <w:t>shall be supplied.</w:t>
      </w:r>
    </w:p>
    <w:p w:rsidR="00F8778B" w:rsidRPr="00F8778B" w:rsidRDefault="00F8778B" w:rsidP="00F8778B">
      <w:pPr>
        <w:suppressAutoHyphens/>
        <w:spacing w:before="120" w:after="120" w:line="240" w:lineRule="auto"/>
        <w:ind w:left="720"/>
        <w:jc w:val="both"/>
        <w:rPr>
          <w:rFonts w:ascii="Arial" w:eastAsia="Times New Roman" w:hAnsi="Arial" w:cs="Arial"/>
          <w:color w:val="000000"/>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89" w:name="_Toc381091844"/>
      <w:bookmarkStart w:id="90" w:name="_Toc409695175"/>
      <w:bookmarkStart w:id="91" w:name="_Toc409695415"/>
      <w:bookmarkStart w:id="92" w:name="_Toc409695452"/>
      <w:bookmarkStart w:id="93" w:name="_Toc427151770"/>
      <w:bookmarkStart w:id="94" w:name="_Toc431974551"/>
      <w:bookmarkStart w:id="95" w:name="_Toc447530352"/>
      <w:bookmarkStart w:id="96" w:name="_Toc452737260"/>
      <w:r w:rsidRPr="00F8778B">
        <w:rPr>
          <w:rFonts w:ascii="Arial" w:eastAsia="Times New Roman" w:hAnsi="Arial" w:cs="Arial"/>
          <w:b/>
          <w:bCs/>
          <w:caps/>
          <w:color w:val="000000"/>
          <w:sz w:val="20"/>
          <w:lang w:val="en-GB"/>
        </w:rPr>
        <w:t>SPARE PARTS</w:t>
      </w:r>
      <w:bookmarkEnd w:id="89"/>
      <w:bookmarkEnd w:id="90"/>
      <w:bookmarkEnd w:id="91"/>
      <w:bookmarkEnd w:id="92"/>
      <w:bookmarkEnd w:id="93"/>
      <w:bookmarkEnd w:id="94"/>
      <w:bookmarkEnd w:id="95"/>
      <w:bookmarkEnd w:id="96"/>
    </w:p>
    <w:p w:rsidR="00F8778B" w:rsidRPr="00F8778B" w:rsidRDefault="00F8778B" w:rsidP="00F8778B">
      <w:pPr>
        <w:suppressAutoHyphens/>
        <w:spacing w:before="120" w:after="120" w:line="240" w:lineRule="auto"/>
        <w:ind w:left="720"/>
        <w:jc w:val="both"/>
        <w:rPr>
          <w:rFonts w:ascii="Arial" w:eastAsia="Times New Roman" w:hAnsi="Arial" w:cs="Arial"/>
          <w:color w:val="000000"/>
          <w:spacing w:val="-2"/>
          <w:sz w:val="20"/>
          <w:lang w:val="en-GB"/>
        </w:rPr>
      </w:pPr>
      <w:r w:rsidRPr="00F8778B">
        <w:rPr>
          <w:rFonts w:ascii="Arial" w:eastAsia="Times New Roman" w:hAnsi="Arial" w:cs="Arial"/>
          <w:color w:val="000000"/>
          <w:sz w:val="20"/>
          <w:lang w:val="en-GB"/>
        </w:rPr>
        <w:t xml:space="preserve">The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shall propose the minimum extent of ON/OFF Valves and accessories spare parts </w:t>
      </w:r>
      <w:r w:rsidRPr="00F8778B">
        <w:rPr>
          <w:rFonts w:ascii="Arial" w:eastAsia="Times New Roman" w:hAnsi="Arial" w:cs="Arial"/>
          <w:color w:val="000000"/>
          <w:sz w:val="20"/>
          <w:lang w:val="en-GB"/>
        </w:rPr>
        <w:br/>
        <w:t>for the installation, pre-commissioning and commissioning</w:t>
      </w:r>
      <w:r w:rsidRPr="00F8778B">
        <w:rPr>
          <w:rFonts w:ascii="Arial" w:eastAsia="Times New Roman" w:hAnsi="Arial" w:cs="Arial"/>
          <w:color w:val="000000"/>
          <w:spacing w:val="-2"/>
          <w:sz w:val="20"/>
          <w:lang w:val="en-GB"/>
        </w:rPr>
        <w:t>.</w:t>
      </w:r>
    </w:p>
    <w:p w:rsidR="00F8778B" w:rsidRPr="00F8778B" w:rsidRDefault="00F8778B" w:rsidP="00F8778B">
      <w:pPr>
        <w:suppressAutoHyphens/>
        <w:spacing w:before="120" w:after="120" w:line="240" w:lineRule="auto"/>
        <w:ind w:left="720"/>
        <w:jc w:val="both"/>
        <w:rPr>
          <w:rFonts w:ascii="Arial" w:eastAsia="Times New Roman" w:hAnsi="Arial" w:cs="Arial"/>
          <w:color w:val="000000"/>
          <w:spacing w:val="-2"/>
          <w:sz w:val="20"/>
          <w:lang w:val="en-GB"/>
        </w:rPr>
      </w:pPr>
      <w:r w:rsidRPr="000B5F6C">
        <w:rPr>
          <w:rFonts w:ascii="Arial" w:eastAsia="Times New Roman" w:hAnsi="Arial" w:cs="Arial"/>
          <w:color w:val="000000"/>
          <w:spacing w:val="-2"/>
          <w:sz w:val="20"/>
          <w:lang w:val="en-GB"/>
        </w:rPr>
        <w:t xml:space="preserve">The </w:t>
      </w:r>
      <w:r w:rsidR="004C7AF7">
        <w:rPr>
          <w:rFonts w:ascii="Arial" w:eastAsia="Times New Roman" w:hAnsi="Arial" w:cs="Arial"/>
          <w:color w:val="000000"/>
          <w:spacing w:val="-2"/>
          <w:sz w:val="20"/>
          <w:lang w:val="en-GB"/>
        </w:rPr>
        <w:t>Manufacturer</w:t>
      </w:r>
      <w:r w:rsidRPr="000B5F6C">
        <w:rPr>
          <w:rFonts w:ascii="Arial" w:eastAsia="Times New Roman" w:hAnsi="Arial" w:cs="Arial"/>
          <w:color w:val="000000"/>
          <w:spacing w:val="-2"/>
          <w:sz w:val="20"/>
          <w:lang w:val="en-GB"/>
        </w:rPr>
        <w:t xml:space="preserve"> shall propose within the quotation as an OPTION list of recommended spare parts for two (2) years operation.</w:t>
      </w:r>
    </w:p>
    <w:p w:rsidR="00F8778B" w:rsidRPr="00F8778B" w:rsidRDefault="00F8778B" w:rsidP="00F8778B">
      <w:pPr>
        <w:suppressAutoHyphens/>
        <w:spacing w:before="120" w:after="120" w:line="240" w:lineRule="auto"/>
        <w:ind w:left="720"/>
        <w:jc w:val="both"/>
        <w:rPr>
          <w:rFonts w:ascii="Arial" w:eastAsia="Times New Roman" w:hAnsi="Arial" w:cs="Arial"/>
          <w:color w:val="000000"/>
          <w:spacing w:val="-2"/>
          <w:sz w:val="20"/>
          <w:lang w:val="en-GB"/>
        </w:rPr>
      </w:pPr>
    </w:p>
    <w:p w:rsidR="00F8778B" w:rsidRPr="00F8778B" w:rsidRDefault="00F8778B" w:rsidP="00F8778B">
      <w:pPr>
        <w:keepNext/>
        <w:keepLines/>
        <w:numPr>
          <w:ilvl w:val="0"/>
          <w:numId w:val="4"/>
        </w:numPr>
        <w:suppressAutoHyphens/>
        <w:spacing w:before="240" w:after="120" w:line="240" w:lineRule="auto"/>
        <w:outlineLvl w:val="0"/>
        <w:rPr>
          <w:rFonts w:ascii="Arial" w:eastAsia="Times New Roman" w:hAnsi="Arial" w:cs="Arial"/>
          <w:b/>
          <w:bCs/>
          <w:caps/>
          <w:color w:val="000000"/>
          <w:sz w:val="20"/>
          <w:lang w:val="en-GB"/>
        </w:rPr>
      </w:pPr>
      <w:bookmarkStart w:id="97" w:name="_Toc447530353"/>
      <w:bookmarkStart w:id="98" w:name="_Toc452737261"/>
      <w:r w:rsidRPr="00F8778B">
        <w:rPr>
          <w:rFonts w:ascii="Arial" w:eastAsia="Times New Roman" w:hAnsi="Arial" w:cs="Arial"/>
          <w:b/>
          <w:bCs/>
          <w:caps/>
          <w:color w:val="000000"/>
          <w:sz w:val="20"/>
          <w:lang w:val="en-GB"/>
        </w:rPr>
        <w:t>SITE INSTALLATION</w:t>
      </w:r>
      <w:bookmarkEnd w:id="97"/>
      <w:bookmarkEnd w:id="98"/>
    </w:p>
    <w:p w:rsidR="00F8778B" w:rsidRDefault="00F8778B" w:rsidP="00F8778B">
      <w:pPr>
        <w:suppressAutoHyphens/>
        <w:spacing w:before="120" w:after="120" w:line="240" w:lineRule="auto"/>
        <w:ind w:left="720"/>
        <w:jc w:val="both"/>
        <w:rPr>
          <w:rFonts w:ascii="Arial" w:eastAsia="Times New Roman" w:hAnsi="Arial" w:cs="Arial"/>
          <w:color w:val="000000"/>
          <w:sz w:val="20"/>
          <w:lang w:val="en-GB"/>
        </w:rPr>
      </w:pPr>
      <w:r w:rsidRPr="00F8778B">
        <w:rPr>
          <w:rFonts w:ascii="Arial" w:eastAsia="Times New Roman" w:hAnsi="Arial" w:cs="Arial"/>
          <w:color w:val="000000"/>
          <w:sz w:val="20"/>
          <w:lang w:val="en-GB"/>
        </w:rPr>
        <w:t xml:space="preserve">Unless otherwise required by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 xml:space="preserve">, ON/OFF Valves and loose supplied accessories will be installed by </w:t>
      </w:r>
      <w:r w:rsidR="004C7AF7">
        <w:rPr>
          <w:rFonts w:ascii="Arial" w:eastAsia="Times New Roman" w:hAnsi="Arial" w:cs="Arial"/>
          <w:color w:val="000000"/>
          <w:w w:val="102"/>
          <w:sz w:val="20"/>
          <w:lang w:val="en-GB"/>
        </w:rPr>
        <w:t>Contractor</w:t>
      </w:r>
      <w:r w:rsidRPr="00F8778B">
        <w:rPr>
          <w:rFonts w:ascii="Arial" w:eastAsia="Times New Roman" w:hAnsi="Arial" w:cs="Arial"/>
          <w:color w:val="000000"/>
          <w:sz w:val="20"/>
          <w:lang w:val="en-GB"/>
        </w:rPr>
        <w:t xml:space="preserve"> in accordance with </w:t>
      </w:r>
      <w:r w:rsidR="004C7AF7">
        <w:rPr>
          <w:rFonts w:ascii="Arial" w:eastAsia="Times New Roman" w:hAnsi="Arial" w:cs="Arial"/>
          <w:color w:val="000000"/>
          <w:sz w:val="20"/>
          <w:lang w:val="en-GB"/>
        </w:rPr>
        <w:t>Manufacturer</w:t>
      </w:r>
      <w:r w:rsidRPr="00F8778B">
        <w:rPr>
          <w:rFonts w:ascii="Arial" w:eastAsia="Times New Roman" w:hAnsi="Arial" w:cs="Arial"/>
          <w:color w:val="000000"/>
          <w:sz w:val="20"/>
          <w:lang w:val="en-GB"/>
        </w:rPr>
        <w:t>’s project documentation.</w:t>
      </w:r>
    </w:p>
    <w:p w:rsidR="007A5388" w:rsidRDefault="007A5388" w:rsidP="00F8778B">
      <w:pPr>
        <w:suppressAutoHyphens/>
        <w:spacing w:before="120" w:after="120" w:line="240" w:lineRule="auto"/>
        <w:ind w:left="720"/>
        <w:jc w:val="both"/>
        <w:rPr>
          <w:rFonts w:ascii="Arial" w:eastAsia="Times New Roman" w:hAnsi="Arial" w:cs="Arial"/>
          <w:color w:val="000000"/>
          <w:sz w:val="20"/>
          <w:lang w:val="en-GB"/>
        </w:rPr>
      </w:pPr>
    </w:p>
    <w:p w:rsidR="007A5388" w:rsidRPr="00DA6281" w:rsidRDefault="007A5388" w:rsidP="007A5388">
      <w:pPr>
        <w:keepNext/>
        <w:keepLines/>
        <w:suppressAutoHyphens/>
        <w:spacing w:before="240" w:after="120" w:line="240" w:lineRule="auto"/>
        <w:outlineLvl w:val="0"/>
        <w:rPr>
          <w:rFonts w:ascii="Arial" w:eastAsia="Times New Roman" w:hAnsi="Arial" w:cs="Arial"/>
          <w:b/>
          <w:bCs/>
          <w:caps/>
          <w:color w:val="000000"/>
          <w:sz w:val="20"/>
          <w:lang w:val="en-GB"/>
        </w:rPr>
      </w:pPr>
      <w:bookmarkStart w:id="99" w:name="_Toc430874335"/>
      <w:bookmarkStart w:id="100" w:name="_Toc452550056"/>
      <w:r>
        <w:rPr>
          <w:rFonts w:ascii="Arial" w:eastAsia="Times New Roman" w:hAnsi="Arial" w:cs="Arial"/>
          <w:b/>
          <w:bCs/>
          <w:caps/>
          <w:color w:val="000000"/>
          <w:sz w:val="20"/>
          <w:lang w:val="en-GB"/>
        </w:rPr>
        <w:t>21.</w:t>
      </w:r>
      <w:r w:rsidR="00DA6281">
        <w:rPr>
          <w:rFonts w:ascii="Arial" w:eastAsia="Times New Roman" w:hAnsi="Arial" w:cs="Arial"/>
          <w:b/>
          <w:bCs/>
          <w:caps/>
          <w:color w:val="000000"/>
          <w:sz w:val="20"/>
          <w:lang w:val="en-GB"/>
        </w:rPr>
        <w:t>0</w:t>
      </w:r>
      <w:r>
        <w:rPr>
          <w:rFonts w:ascii="Arial" w:eastAsia="Times New Roman" w:hAnsi="Arial" w:cs="Arial"/>
          <w:b/>
          <w:bCs/>
          <w:caps/>
          <w:color w:val="000000"/>
          <w:sz w:val="20"/>
          <w:lang w:val="en-GB"/>
        </w:rPr>
        <w:t xml:space="preserve">      </w:t>
      </w:r>
      <w:r w:rsidRPr="00DA6281">
        <w:rPr>
          <w:rFonts w:ascii="Arial" w:eastAsia="Times New Roman" w:hAnsi="Arial" w:cs="Arial"/>
          <w:b/>
          <w:bCs/>
          <w:caps/>
          <w:color w:val="000000"/>
          <w:sz w:val="20"/>
          <w:lang w:val="en-GB"/>
        </w:rPr>
        <w:t>GUARANTEES</w:t>
      </w:r>
      <w:bookmarkEnd w:id="99"/>
      <w:bookmarkEnd w:id="100"/>
    </w:p>
    <w:p w:rsidR="007A5388" w:rsidRPr="00DA6281" w:rsidRDefault="007A5388" w:rsidP="007A5388">
      <w:pPr>
        <w:suppressAutoHyphens/>
        <w:spacing w:before="120" w:after="120" w:line="240" w:lineRule="auto"/>
        <w:ind w:left="720"/>
        <w:jc w:val="both"/>
        <w:rPr>
          <w:rFonts w:ascii="Arial" w:eastAsia="Times New Roman" w:hAnsi="Arial" w:cs="Arial"/>
          <w:color w:val="000000"/>
          <w:sz w:val="20"/>
          <w:lang w:val="en-GB"/>
        </w:rPr>
      </w:pPr>
      <w:r w:rsidRPr="00DA6281">
        <w:rPr>
          <w:rFonts w:ascii="Arial" w:eastAsia="Times New Roman" w:hAnsi="Arial" w:cs="Arial"/>
          <w:color w:val="000000"/>
          <w:sz w:val="20"/>
          <w:lang w:val="en-GB"/>
        </w:rPr>
        <w:t>The Vendor shall guarantee performance of the on/off valves for operation within the specified design conditions for the period stated in purchase order, in accordance with following:</w:t>
      </w:r>
    </w:p>
    <w:p w:rsidR="007A5388" w:rsidRPr="00DA6281" w:rsidRDefault="007A5388" w:rsidP="007A5388">
      <w:pPr>
        <w:suppressAutoHyphens/>
        <w:spacing w:before="120" w:after="120" w:line="240" w:lineRule="auto"/>
        <w:ind w:left="720"/>
        <w:jc w:val="both"/>
        <w:rPr>
          <w:rFonts w:ascii="Arial" w:eastAsia="Times New Roman" w:hAnsi="Arial" w:cs="Arial"/>
          <w:color w:val="000000"/>
          <w:sz w:val="20"/>
          <w:lang w:val="en-GB"/>
        </w:rPr>
      </w:pPr>
      <w:r w:rsidRPr="00DA6281">
        <w:rPr>
          <w:rFonts w:ascii="Arial" w:eastAsia="Times New Roman" w:hAnsi="Arial" w:cs="Arial"/>
          <w:color w:val="000000"/>
          <w:sz w:val="20"/>
          <w:lang w:val="en-GB"/>
        </w:rPr>
        <w:t xml:space="preserve">­       Vendor shall repair / replace any defective part or found within the guarantee period 36/48 </w:t>
      </w:r>
      <w:proofErr w:type="gramStart"/>
      <w:r w:rsidRPr="00DA6281">
        <w:rPr>
          <w:rFonts w:ascii="Arial" w:eastAsia="Times New Roman" w:hAnsi="Arial" w:cs="Arial"/>
          <w:color w:val="000000"/>
          <w:sz w:val="20"/>
          <w:lang w:val="en-GB"/>
        </w:rPr>
        <w:t>months  (</w:t>
      </w:r>
      <w:proofErr w:type="gramEnd"/>
      <w:r w:rsidRPr="00DA6281">
        <w:rPr>
          <w:rFonts w:ascii="Arial" w:eastAsia="Times New Roman" w:hAnsi="Arial" w:cs="Arial"/>
          <w:color w:val="000000"/>
          <w:sz w:val="20"/>
          <w:lang w:val="en-GB"/>
        </w:rPr>
        <w:t xml:space="preserve">from the unit </w:t>
      </w:r>
      <w:proofErr w:type="spellStart"/>
      <w:r w:rsidRPr="00DA6281">
        <w:rPr>
          <w:rFonts w:ascii="Arial" w:eastAsia="Times New Roman" w:hAnsi="Arial" w:cs="Arial"/>
          <w:color w:val="000000"/>
          <w:sz w:val="20"/>
          <w:lang w:val="en-GB"/>
        </w:rPr>
        <w:t>start up</w:t>
      </w:r>
      <w:proofErr w:type="spellEnd"/>
      <w:r w:rsidRPr="00DA6281">
        <w:rPr>
          <w:rFonts w:ascii="Arial" w:eastAsia="Times New Roman" w:hAnsi="Arial" w:cs="Arial"/>
          <w:color w:val="000000"/>
          <w:sz w:val="20"/>
          <w:lang w:val="en-GB"/>
        </w:rPr>
        <w:t>/from the latest delivery date)</w:t>
      </w:r>
      <w:bookmarkStart w:id="101" w:name="_Toc452550057"/>
      <w:bookmarkStart w:id="102" w:name="_Toc452557287"/>
      <w:r w:rsidRPr="00DA6281">
        <w:rPr>
          <w:rFonts w:ascii="Arial" w:eastAsia="Times New Roman" w:hAnsi="Arial" w:cs="Arial"/>
          <w:color w:val="000000"/>
          <w:sz w:val="20"/>
          <w:lang w:val="en-GB"/>
        </w:rPr>
        <w:t xml:space="preserve"> </w:t>
      </w:r>
    </w:p>
    <w:p w:rsidR="007A5388" w:rsidRPr="00DA6281" w:rsidRDefault="007A5388" w:rsidP="007A5388">
      <w:pPr>
        <w:suppressAutoHyphens/>
        <w:spacing w:before="120" w:after="120" w:line="240" w:lineRule="auto"/>
        <w:ind w:left="720"/>
        <w:jc w:val="both"/>
        <w:rPr>
          <w:rFonts w:ascii="Arial" w:eastAsia="Times New Roman" w:hAnsi="Arial" w:cs="Arial"/>
          <w:color w:val="000000"/>
          <w:sz w:val="20"/>
          <w:lang w:val="en-GB"/>
        </w:rPr>
      </w:pPr>
    </w:p>
    <w:p w:rsidR="007A5388" w:rsidRPr="00DA6281" w:rsidRDefault="007A5388" w:rsidP="007A5388">
      <w:pPr>
        <w:suppressAutoHyphens/>
        <w:spacing w:before="120" w:after="120" w:line="240" w:lineRule="auto"/>
        <w:jc w:val="both"/>
        <w:rPr>
          <w:rFonts w:ascii="Tahoma" w:eastAsia="Times New Roman" w:hAnsi="Tahoma" w:cs="Tahoma"/>
          <w:color w:val="000000"/>
          <w:sz w:val="20"/>
          <w:szCs w:val="20"/>
          <w:lang w:val="nl-NL" w:eastAsia="cs-CZ"/>
        </w:rPr>
      </w:pPr>
      <w:r w:rsidRPr="00DA6281">
        <w:rPr>
          <w:rFonts w:ascii="Arial" w:eastAsia="Times New Roman" w:hAnsi="Arial" w:cs="Arial"/>
          <w:b/>
          <w:bCs/>
          <w:caps/>
          <w:color w:val="000000"/>
          <w:sz w:val="20"/>
          <w:lang w:val="en-GB"/>
        </w:rPr>
        <w:t>22.</w:t>
      </w:r>
      <w:r w:rsidR="00DA6281" w:rsidRPr="00DA6281">
        <w:rPr>
          <w:rFonts w:ascii="Arial" w:eastAsia="Times New Roman" w:hAnsi="Arial" w:cs="Arial"/>
          <w:b/>
          <w:bCs/>
          <w:caps/>
          <w:color w:val="000000"/>
          <w:sz w:val="20"/>
          <w:lang w:val="en-GB"/>
        </w:rPr>
        <w:t>0</w:t>
      </w:r>
      <w:r w:rsidR="00FC7B79" w:rsidRPr="00DA6281">
        <w:rPr>
          <w:rFonts w:ascii="Arial" w:eastAsia="Times New Roman" w:hAnsi="Arial" w:cs="Arial"/>
          <w:b/>
          <w:bCs/>
          <w:caps/>
          <w:color w:val="000000"/>
          <w:sz w:val="20"/>
          <w:lang w:val="en-GB"/>
        </w:rPr>
        <w:t xml:space="preserve">      </w:t>
      </w:r>
      <w:r w:rsidRPr="00DA6281">
        <w:rPr>
          <w:rFonts w:ascii="Arial" w:eastAsia="Times New Roman" w:hAnsi="Arial" w:cs="Arial"/>
          <w:b/>
          <w:bCs/>
          <w:caps/>
          <w:color w:val="000000"/>
          <w:sz w:val="20"/>
          <w:lang w:val="en-GB"/>
        </w:rPr>
        <w:t>DELIVERY TERM</w:t>
      </w:r>
      <w:bookmarkEnd w:id="101"/>
      <w:bookmarkEnd w:id="102"/>
    </w:p>
    <w:p w:rsidR="007A5388" w:rsidRDefault="007A5388" w:rsidP="007A5388">
      <w:pPr>
        <w:suppressAutoHyphens/>
        <w:spacing w:before="120" w:after="120" w:line="240" w:lineRule="auto"/>
        <w:ind w:left="720"/>
        <w:jc w:val="both"/>
        <w:rPr>
          <w:rFonts w:ascii="Arial" w:eastAsia="Times New Roman" w:hAnsi="Arial" w:cs="Arial"/>
          <w:color w:val="000000"/>
          <w:sz w:val="20"/>
          <w:lang w:val="en-GB"/>
        </w:rPr>
      </w:pPr>
      <w:r w:rsidRPr="00DA6281">
        <w:rPr>
          <w:rFonts w:ascii="Arial" w:eastAsia="Times New Roman" w:hAnsi="Arial" w:cs="Arial"/>
          <w:color w:val="000000"/>
          <w:sz w:val="20"/>
          <w:lang w:val="en-GB"/>
        </w:rPr>
        <w:t>Delivery term for last delivery is required not later than 60 weeks. Vendor shall specify minimal possible date.</w:t>
      </w:r>
    </w:p>
    <w:p w:rsidR="005E50FC" w:rsidRDefault="005E50FC" w:rsidP="007A5388">
      <w:pPr>
        <w:suppressAutoHyphens/>
        <w:spacing w:before="120" w:after="120" w:line="240" w:lineRule="auto"/>
        <w:ind w:left="720"/>
        <w:jc w:val="both"/>
        <w:rPr>
          <w:rFonts w:ascii="Arial" w:eastAsia="Times New Roman" w:hAnsi="Arial" w:cs="Arial"/>
          <w:color w:val="000000"/>
          <w:sz w:val="20"/>
          <w:lang w:val="en-GB"/>
        </w:rPr>
      </w:pPr>
    </w:p>
    <w:p w:rsidR="005E50FC" w:rsidRPr="005E50FC" w:rsidRDefault="005E50FC" w:rsidP="005E50FC">
      <w:pPr>
        <w:pStyle w:val="CBI1"/>
        <w:tabs>
          <w:tab w:val="clear" w:pos="720"/>
        </w:tabs>
        <w:ind w:left="0" w:firstLine="0"/>
      </w:pPr>
      <w:bookmarkStart w:id="103" w:name="_Toc455041136"/>
      <w:r w:rsidRPr="005E50FC">
        <w:t>2</w:t>
      </w:r>
      <w:r w:rsidR="00DA6281">
        <w:t>3</w:t>
      </w:r>
      <w:r w:rsidRPr="005E50FC">
        <w:t>.</w:t>
      </w:r>
      <w:r w:rsidR="00DA6281">
        <w:t>0</w:t>
      </w:r>
      <w:r w:rsidRPr="005E50FC">
        <w:t xml:space="preserve">      QUOTATION CONTENT</w:t>
      </w:r>
      <w:bookmarkEnd w:id="103"/>
    </w:p>
    <w:p w:rsidR="005E50FC" w:rsidRPr="005E50FC" w:rsidRDefault="000A4BD1" w:rsidP="005E50FC">
      <w:pPr>
        <w:pStyle w:val="CBIPlainText"/>
      </w:pPr>
      <w:r>
        <w:t>Vendor</w:t>
      </w:r>
      <w:r w:rsidR="005E50FC" w:rsidRPr="005E50FC">
        <w:t xml:space="preserve"> shall specify in technical part of quotation as a minimum:</w:t>
      </w:r>
    </w:p>
    <w:p w:rsidR="005E50FC" w:rsidRPr="005E50FC" w:rsidRDefault="005E50FC" w:rsidP="005E50FC">
      <w:pPr>
        <w:pStyle w:val="CBIBullet2"/>
        <w:numPr>
          <w:ilvl w:val="0"/>
          <w:numId w:val="36"/>
        </w:numPr>
        <w:tabs>
          <w:tab w:val="left" w:pos="2160"/>
        </w:tabs>
        <w:ind w:hanging="432"/>
      </w:pPr>
      <w:r w:rsidRPr="005E50FC">
        <w:t>Fully defined scope of supply</w:t>
      </w:r>
    </w:p>
    <w:p w:rsidR="005E50FC" w:rsidRPr="005E50FC" w:rsidRDefault="005E50FC" w:rsidP="005E50FC">
      <w:pPr>
        <w:pStyle w:val="CBIBullet2"/>
        <w:numPr>
          <w:ilvl w:val="0"/>
          <w:numId w:val="36"/>
        </w:numPr>
        <w:tabs>
          <w:tab w:val="left" w:pos="2160"/>
        </w:tabs>
        <w:ind w:hanging="432"/>
      </w:pPr>
      <w:r w:rsidRPr="005E50FC">
        <w:t>Technical data/specifications and catalogue information</w:t>
      </w:r>
    </w:p>
    <w:p w:rsidR="005E50FC" w:rsidRPr="005E50FC" w:rsidRDefault="00EA6D03" w:rsidP="005E50FC">
      <w:pPr>
        <w:pStyle w:val="CBIBullet2"/>
        <w:numPr>
          <w:ilvl w:val="0"/>
          <w:numId w:val="36"/>
        </w:numPr>
        <w:tabs>
          <w:tab w:val="left" w:pos="2160"/>
        </w:tabs>
        <w:ind w:hanging="432"/>
      </w:pPr>
      <w:r>
        <w:t>Filled in Purchase</w:t>
      </w:r>
      <w:r w:rsidR="005E50FC" w:rsidRPr="005E50FC">
        <w:t>r’s  data sheet where required</w:t>
      </w:r>
    </w:p>
    <w:p w:rsidR="005E50FC" w:rsidRPr="005E50FC" w:rsidRDefault="000A4BD1" w:rsidP="005E50FC">
      <w:pPr>
        <w:pStyle w:val="CBIBullet2"/>
        <w:numPr>
          <w:ilvl w:val="0"/>
          <w:numId w:val="36"/>
        </w:numPr>
        <w:tabs>
          <w:tab w:val="left" w:pos="2160"/>
        </w:tabs>
        <w:ind w:hanging="432"/>
      </w:pPr>
      <w:r>
        <w:t>Vendor</w:t>
      </w:r>
      <w:r w:rsidR="005E50FC" w:rsidRPr="005E50FC">
        <w:t xml:space="preserve"> data sheets</w:t>
      </w:r>
    </w:p>
    <w:p w:rsidR="005E50FC" w:rsidRPr="005E50FC" w:rsidRDefault="005E50FC" w:rsidP="005E50FC">
      <w:pPr>
        <w:pStyle w:val="CBIBullet2"/>
        <w:numPr>
          <w:ilvl w:val="0"/>
          <w:numId w:val="36"/>
        </w:numPr>
        <w:tabs>
          <w:tab w:val="left" w:pos="2160"/>
        </w:tabs>
        <w:ind w:hanging="432"/>
      </w:pPr>
      <w:r w:rsidRPr="005E50FC">
        <w:t>General arrangement drawings</w:t>
      </w:r>
    </w:p>
    <w:p w:rsidR="005E50FC" w:rsidRPr="005E50FC" w:rsidRDefault="005E50FC" w:rsidP="005E50FC">
      <w:pPr>
        <w:pStyle w:val="CBIBullet2"/>
        <w:numPr>
          <w:ilvl w:val="0"/>
          <w:numId w:val="36"/>
        </w:numPr>
        <w:tabs>
          <w:tab w:val="left" w:pos="2160"/>
        </w:tabs>
        <w:ind w:hanging="432"/>
      </w:pPr>
      <w:r w:rsidRPr="005E50FC">
        <w:t>Sizing calculations</w:t>
      </w:r>
    </w:p>
    <w:p w:rsidR="005E50FC" w:rsidRPr="005E50FC" w:rsidRDefault="005E50FC" w:rsidP="005E50FC">
      <w:pPr>
        <w:pStyle w:val="CBIBullet2"/>
        <w:numPr>
          <w:ilvl w:val="0"/>
          <w:numId w:val="36"/>
        </w:numPr>
        <w:tabs>
          <w:tab w:val="left" w:pos="2160"/>
        </w:tabs>
        <w:ind w:hanging="432"/>
      </w:pPr>
      <w:r w:rsidRPr="005E50FC">
        <w:t>Utilities consumption (purge steam rates, power consumption)</w:t>
      </w:r>
    </w:p>
    <w:p w:rsidR="005E50FC" w:rsidRPr="005E50FC" w:rsidRDefault="005E50FC" w:rsidP="005E50FC">
      <w:pPr>
        <w:pStyle w:val="CBIBullet2"/>
        <w:numPr>
          <w:ilvl w:val="0"/>
          <w:numId w:val="36"/>
        </w:numPr>
        <w:tabs>
          <w:tab w:val="left" w:pos="2160"/>
        </w:tabs>
        <w:ind w:hanging="432"/>
      </w:pPr>
      <w:r w:rsidRPr="005E50FC">
        <w:t>ATEX certificates</w:t>
      </w:r>
    </w:p>
    <w:p w:rsidR="005E50FC" w:rsidRPr="005E50FC" w:rsidRDefault="005E50FC" w:rsidP="005E50FC">
      <w:pPr>
        <w:pStyle w:val="CBIBullet2"/>
        <w:numPr>
          <w:ilvl w:val="0"/>
          <w:numId w:val="36"/>
        </w:numPr>
        <w:tabs>
          <w:tab w:val="left" w:pos="2160"/>
        </w:tabs>
        <w:ind w:hanging="432"/>
      </w:pPr>
      <w:r w:rsidRPr="005E50FC">
        <w:t>SIL certificates</w:t>
      </w:r>
    </w:p>
    <w:p w:rsidR="005E50FC" w:rsidRPr="005E50FC" w:rsidRDefault="005E50FC" w:rsidP="005E50FC">
      <w:pPr>
        <w:pStyle w:val="CBIBullet2"/>
        <w:numPr>
          <w:ilvl w:val="0"/>
          <w:numId w:val="36"/>
        </w:numPr>
        <w:tabs>
          <w:tab w:val="left" w:pos="2160"/>
        </w:tabs>
        <w:ind w:hanging="432"/>
      </w:pPr>
      <w:r w:rsidRPr="005E50FC">
        <w:t>List of spare parts for the installation, pre-commissioning and commissioning</w:t>
      </w:r>
    </w:p>
    <w:p w:rsidR="005E50FC" w:rsidRPr="005E50FC" w:rsidRDefault="005E50FC" w:rsidP="005E50FC">
      <w:pPr>
        <w:pStyle w:val="CBIBullet2"/>
        <w:numPr>
          <w:ilvl w:val="0"/>
          <w:numId w:val="36"/>
        </w:numPr>
        <w:tabs>
          <w:tab w:val="left" w:pos="2160"/>
        </w:tabs>
        <w:ind w:hanging="432"/>
      </w:pPr>
      <w:r w:rsidRPr="005E50FC">
        <w:t>List of spare for two (2) years operation (OPTION)</w:t>
      </w:r>
    </w:p>
    <w:p w:rsidR="005E50FC" w:rsidRPr="005E50FC" w:rsidRDefault="005E50FC" w:rsidP="005E50FC">
      <w:pPr>
        <w:pStyle w:val="CBIBullet2"/>
        <w:numPr>
          <w:ilvl w:val="0"/>
          <w:numId w:val="36"/>
        </w:numPr>
        <w:tabs>
          <w:tab w:val="left" w:pos="2160"/>
        </w:tabs>
        <w:ind w:hanging="432"/>
      </w:pPr>
      <w:r w:rsidRPr="005E50FC">
        <w:t>List of special tools and devices for installation, commissioning and maintenance</w:t>
      </w:r>
    </w:p>
    <w:p w:rsidR="005E50FC" w:rsidRPr="005E50FC" w:rsidRDefault="005E50FC" w:rsidP="005E50FC">
      <w:pPr>
        <w:pStyle w:val="CBIBullet2"/>
        <w:numPr>
          <w:ilvl w:val="0"/>
          <w:numId w:val="36"/>
        </w:numPr>
        <w:tabs>
          <w:tab w:val="left" w:pos="2160"/>
        </w:tabs>
        <w:ind w:hanging="432"/>
      </w:pPr>
      <w:r w:rsidRPr="005E50FC">
        <w:t xml:space="preserve">Latest date of obtaining cable size (inner and outer sheath diameter, SWB diameter) after purchase order requisition effective date </w:t>
      </w:r>
      <w:r w:rsidR="00EA6D03">
        <w:t>to specify cable glands for Purchase</w:t>
      </w:r>
      <w:r w:rsidRPr="005E50FC">
        <w:t>r’s control room multi core cables</w:t>
      </w:r>
    </w:p>
    <w:p w:rsidR="005E50FC" w:rsidRPr="005E50FC" w:rsidRDefault="005E50FC" w:rsidP="005E50FC">
      <w:pPr>
        <w:pStyle w:val="CBIBullet2"/>
        <w:numPr>
          <w:ilvl w:val="0"/>
          <w:numId w:val="36"/>
        </w:numPr>
        <w:tabs>
          <w:tab w:val="left" w:pos="2160"/>
        </w:tabs>
        <w:ind w:hanging="432"/>
      </w:pPr>
      <w:r w:rsidRPr="005E50FC">
        <w:t>Latest date of obtaining final local panel nameplate descriptions after purchase order requisition effective date</w:t>
      </w:r>
    </w:p>
    <w:p w:rsidR="005E50FC" w:rsidRDefault="005E50FC" w:rsidP="005E50FC">
      <w:pPr>
        <w:pStyle w:val="CBIBullet2"/>
        <w:numPr>
          <w:ilvl w:val="0"/>
          <w:numId w:val="36"/>
        </w:numPr>
        <w:tabs>
          <w:tab w:val="left" w:pos="2160"/>
        </w:tabs>
        <w:ind w:hanging="432"/>
      </w:pPr>
      <w:r w:rsidRPr="005E50FC">
        <w:t>Estimated shipping weights and dimensions</w:t>
      </w:r>
    </w:p>
    <w:p w:rsidR="00DA6281" w:rsidRPr="005E50FC" w:rsidRDefault="00DA6281" w:rsidP="00DA6281">
      <w:pPr>
        <w:pStyle w:val="CBIExecSummaryHeading"/>
        <w:numPr>
          <w:ilvl w:val="0"/>
          <w:numId w:val="36"/>
        </w:numPr>
        <w:tabs>
          <w:tab w:val="left" w:pos="2160"/>
        </w:tabs>
      </w:pPr>
      <w:r w:rsidRPr="00DA6281">
        <w:rPr>
          <w:b w:val="0"/>
        </w:rPr>
        <w:lastRenderedPageBreak/>
        <w:t>Information about</w:t>
      </w:r>
      <w:r>
        <w:t xml:space="preserve"> </w:t>
      </w:r>
      <w:r w:rsidRPr="00DA6281">
        <w:rPr>
          <w:b w:val="0"/>
          <w:bCs/>
          <w:color w:val="000000"/>
          <w:szCs w:val="22"/>
        </w:rPr>
        <w:t>possibilities of regular se</w:t>
      </w:r>
      <w:r>
        <w:rPr>
          <w:b w:val="0"/>
          <w:bCs/>
          <w:color w:val="000000"/>
          <w:szCs w:val="22"/>
        </w:rPr>
        <w:t xml:space="preserve">rvice for equipment, </w:t>
      </w:r>
      <w:r w:rsidRPr="00DA6281">
        <w:rPr>
          <w:b w:val="0"/>
          <w:bCs/>
          <w:color w:val="000000"/>
          <w:szCs w:val="22"/>
        </w:rPr>
        <w:t xml:space="preserve">service </w:t>
      </w:r>
      <w:proofErr w:type="spellStart"/>
      <w:r w:rsidRPr="00DA6281">
        <w:rPr>
          <w:b w:val="0"/>
          <w:bCs/>
          <w:color w:val="000000"/>
          <w:szCs w:val="22"/>
        </w:rPr>
        <w:t>centers</w:t>
      </w:r>
      <w:proofErr w:type="spellEnd"/>
      <w:r w:rsidRPr="00DA6281">
        <w:rPr>
          <w:b w:val="0"/>
          <w:bCs/>
          <w:color w:val="000000"/>
          <w:szCs w:val="22"/>
        </w:rPr>
        <w:t>, field services and response time</w:t>
      </w:r>
    </w:p>
    <w:p w:rsidR="005E50FC" w:rsidRPr="00557112" w:rsidRDefault="005E50FC" w:rsidP="00557112">
      <w:pPr>
        <w:pStyle w:val="ListParagraph"/>
        <w:numPr>
          <w:ilvl w:val="0"/>
          <w:numId w:val="37"/>
        </w:numPr>
        <w:suppressAutoHyphens/>
        <w:spacing w:before="120" w:after="120" w:line="240" w:lineRule="auto"/>
        <w:jc w:val="both"/>
        <w:rPr>
          <w:rFonts w:ascii="Arial" w:eastAsia="Times New Roman" w:hAnsi="Arial" w:cs="Arial"/>
          <w:color w:val="000000"/>
          <w:sz w:val="20"/>
          <w:lang w:val="en-GB"/>
        </w:rPr>
      </w:pPr>
      <w:r w:rsidRPr="005E50FC">
        <w:t xml:space="preserve">List of </w:t>
      </w:r>
      <w:proofErr w:type="spellStart"/>
      <w:r w:rsidRPr="005E50FC">
        <w:t>Technical</w:t>
      </w:r>
      <w:proofErr w:type="spellEnd"/>
      <w:r w:rsidRPr="005E50FC">
        <w:t xml:space="preserve"> </w:t>
      </w:r>
      <w:proofErr w:type="spellStart"/>
      <w:r w:rsidRPr="005E50FC">
        <w:t>exclusions</w:t>
      </w:r>
      <w:proofErr w:type="spellEnd"/>
      <w:r w:rsidRPr="005E50FC">
        <w:t xml:space="preserve"> </w:t>
      </w:r>
      <w:proofErr w:type="spellStart"/>
      <w:r w:rsidRPr="005E50FC">
        <w:t>and</w:t>
      </w:r>
      <w:proofErr w:type="spellEnd"/>
      <w:r w:rsidRPr="005E50FC">
        <w:t xml:space="preserve"> </w:t>
      </w:r>
      <w:proofErr w:type="spellStart"/>
      <w:r w:rsidRPr="005E50FC">
        <w:t>deviations</w:t>
      </w:r>
      <w:proofErr w:type="spellEnd"/>
    </w:p>
    <w:p w:rsidR="00F8778B" w:rsidRDefault="00F8778B" w:rsidP="00F8778B">
      <w:pPr>
        <w:suppressAutoHyphens/>
        <w:spacing w:before="120" w:after="120" w:line="240" w:lineRule="auto"/>
        <w:ind w:left="720"/>
        <w:jc w:val="both"/>
        <w:rPr>
          <w:rFonts w:ascii="Arial" w:hAnsi="Arial" w:cs="Arial"/>
        </w:rPr>
      </w:pPr>
    </w:p>
    <w:p w:rsidR="007D5571" w:rsidRDefault="007D5571" w:rsidP="00C7332C">
      <w:pPr>
        <w:rPr>
          <w:rFonts w:ascii="Arial" w:hAnsi="Arial" w:cs="Arial"/>
        </w:rPr>
      </w:pPr>
      <w:bookmarkStart w:id="104" w:name="_GoBack"/>
      <w:bookmarkEnd w:id="104"/>
    </w:p>
    <w:p w:rsidR="0030268E" w:rsidRPr="00035B9D" w:rsidRDefault="0030268E" w:rsidP="00DB539A">
      <w:pPr>
        <w:spacing w:line="240" w:lineRule="auto"/>
        <w:ind w:left="360"/>
        <w:rPr>
          <w:rFonts w:ascii="Arial" w:hAnsi="Arial" w:cs="Arial"/>
          <w:sz w:val="24"/>
          <w:szCs w:val="24"/>
          <w:lang w:val="ru-RU"/>
        </w:rPr>
      </w:pPr>
    </w:p>
    <w:sectPr w:rsidR="0030268E" w:rsidRPr="00035B9D" w:rsidSect="00067D3C">
      <w:type w:val="continuous"/>
      <w:pgSz w:w="11906" w:h="16838" w:code="9"/>
      <w:pgMar w:top="567" w:right="926"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51" w:rsidRDefault="00B05251" w:rsidP="00F911CD">
      <w:pPr>
        <w:spacing w:after="0" w:line="240" w:lineRule="auto"/>
      </w:pPr>
      <w:r>
        <w:separator/>
      </w:r>
    </w:p>
  </w:endnote>
  <w:endnote w:type="continuationSeparator" w:id="0">
    <w:p w:rsidR="00B05251" w:rsidRDefault="00B05251" w:rsidP="00F9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YuCourier">
    <w:altName w:val="Times New Roman"/>
    <w:panose1 w:val="00000000000000000000"/>
    <w:charset w:val="00"/>
    <w:family w:val="auto"/>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728197"/>
      <w:docPartObj>
        <w:docPartGallery w:val="Page Numbers (Bottom of Page)"/>
        <w:docPartUnique/>
      </w:docPartObj>
    </w:sdtPr>
    <w:sdtEndPr>
      <w:rPr>
        <w:rFonts w:ascii="Arial" w:hAnsi="Arial" w:cs="Arial"/>
        <w:noProof/>
      </w:rPr>
    </w:sdtEndPr>
    <w:sdtContent>
      <w:p w:rsidR="001C2EE1" w:rsidRPr="00643D32" w:rsidRDefault="001C2EE1">
        <w:pPr>
          <w:pStyle w:val="Footer"/>
          <w:jc w:val="right"/>
          <w:rPr>
            <w:rFonts w:ascii="Arial" w:hAnsi="Arial" w:cs="Arial"/>
          </w:rPr>
        </w:pPr>
        <w:r w:rsidRPr="00643D32">
          <w:rPr>
            <w:rFonts w:ascii="Arial" w:hAnsi="Arial" w:cs="Arial"/>
          </w:rPr>
          <w:fldChar w:fldCharType="begin"/>
        </w:r>
        <w:r w:rsidRPr="00643D32">
          <w:rPr>
            <w:rFonts w:ascii="Arial" w:hAnsi="Arial" w:cs="Arial"/>
          </w:rPr>
          <w:instrText xml:space="preserve"> PAGE   \* MERGEFORMAT </w:instrText>
        </w:r>
        <w:r w:rsidRPr="00643D32">
          <w:rPr>
            <w:rFonts w:ascii="Arial" w:hAnsi="Arial" w:cs="Arial"/>
          </w:rPr>
          <w:fldChar w:fldCharType="separate"/>
        </w:r>
        <w:r w:rsidR="00557112">
          <w:rPr>
            <w:rFonts w:ascii="Arial" w:hAnsi="Arial" w:cs="Arial"/>
            <w:noProof/>
          </w:rPr>
          <w:t>12</w:t>
        </w:r>
        <w:r w:rsidRPr="00643D32">
          <w:rPr>
            <w:rFonts w:ascii="Arial" w:hAnsi="Arial" w:cs="Arial"/>
            <w:noProof/>
          </w:rPr>
          <w:fldChar w:fldCharType="end"/>
        </w:r>
      </w:p>
    </w:sdtContent>
  </w:sdt>
  <w:p w:rsidR="001C2EE1" w:rsidRDefault="001C2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E1" w:rsidRPr="008B5F29" w:rsidRDefault="001C2EE1">
    <w:pPr>
      <w:pStyle w:val="Footer"/>
    </w:pPr>
    <w:r>
      <w:rPr>
        <w:noProof/>
        <w:lang w:val="en-US"/>
      </w:rPr>
      <mc:AlternateContent>
        <mc:Choice Requires="wps">
          <w:drawing>
            <wp:anchor distT="0" distB="0" distL="114300" distR="114300" simplePos="0" relativeHeight="251668480" behindDoc="0" locked="0" layoutInCell="1" allowOverlap="1" wp14:anchorId="60E4F9C6" wp14:editId="4B4F1704">
              <wp:simplePos x="0" y="0"/>
              <wp:positionH relativeFrom="page">
                <wp:posOffset>6120765</wp:posOffset>
              </wp:positionH>
              <wp:positionV relativeFrom="page">
                <wp:posOffset>9432925</wp:posOffset>
              </wp:positionV>
              <wp:extent cx="1209675" cy="144145"/>
              <wp:effectExtent l="0" t="0"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4145"/>
                      </a:xfrm>
                      <a:prstGeom prst="rect">
                        <a:avLst/>
                      </a:prstGeom>
                      <a:noFill/>
                      <a:ln w="9525">
                        <a:noFill/>
                        <a:miter lim="800000"/>
                        <a:headEnd/>
                        <a:tailEnd/>
                      </a:ln>
                    </wps:spPr>
                    <wps:txbx>
                      <w:txbxContent>
                        <w:sdt>
                          <w:sdtPr>
                            <w:rPr>
                              <w:rFonts w:ascii="Arial" w:hAnsi="Arial" w:cs="Arial"/>
                              <w:color w:val="A6A6A6" w:themeColor="background1" w:themeShade="A6"/>
                              <w:sz w:val="16"/>
                              <w:szCs w:val="16"/>
                            </w:rPr>
                            <w:id w:val="655035662"/>
                            <w:lock w:val="sdtContentLocked"/>
                          </w:sdtPr>
                          <w:sdtEndPr/>
                          <w:sdtContent>
                            <w:p w:rsidR="001C2EE1" w:rsidRPr="00BD0B33" w:rsidRDefault="001C2EE1" w:rsidP="008B5F29">
                              <w:pPr>
                                <w:jc w:val="right"/>
                                <w:rPr>
                                  <w:rFonts w:ascii="Arial" w:hAnsi="Arial" w:cs="Arial"/>
                                  <w:color w:val="A6A6A6" w:themeColor="background1" w:themeShade="A6"/>
                                  <w:sz w:val="16"/>
                                  <w:szCs w:val="16"/>
                                </w:rPr>
                              </w:pPr>
                              <w:r w:rsidRPr="00BD0B33">
                                <w:rPr>
                                  <w:rFonts w:ascii="Arial" w:hAnsi="Arial" w:cs="Arial"/>
                                  <w:color w:val="A6A6A6" w:themeColor="background1" w:themeShade="A6"/>
                                  <w:sz w:val="16"/>
                                  <w:szCs w:val="16"/>
                                </w:rPr>
                                <w:t>SA-12.00.01-00</w:t>
                              </w:r>
                              <w:r>
                                <w:rPr>
                                  <w:rFonts w:ascii="Arial" w:hAnsi="Arial" w:cs="Arial"/>
                                  <w:color w:val="A6A6A6" w:themeColor="background1" w:themeShade="A6"/>
                                  <w:sz w:val="16"/>
                                  <w:szCs w:val="16"/>
                                </w:rPr>
                                <w:t>2</w:t>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481.95pt;margin-top:742.75pt;width:95.25pt;height:11.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" filled="f" stroked="f">
              <v:textbox inset="0,0,0,0">
                <w:txbxContent>
                  <w:sdt>
                    <w:sdtPr>
                      <w:rPr>
                        <w:rFonts w:ascii="Arial" w:hAnsi="Arial" w:cs="Arial"/>
                        <w:color w:val="A6A6A6" w:themeColor="background1" w:themeShade="A6"/>
                        <w:sz w:val="16"/>
                        <w:szCs w:val="16"/>
                      </w:rPr>
                      <w:id w:val="655035662"/>
                      <w:lock w:val="sdtContentLocked"/>
                    </w:sdtPr>
                    <w:sdtEndPr/>
                    <w:sdtContent>
                      <w:p w:rsidR="001C2EE1" w:rsidRPr="00BD0B33" w:rsidRDefault="001C2EE1" w:rsidP="008B5F29">
                        <w:pPr>
                          <w:jc w:val="right"/>
                          <w:rPr>
                            <w:rFonts w:ascii="Arial" w:hAnsi="Arial" w:cs="Arial"/>
                            <w:color w:val="A6A6A6" w:themeColor="background1" w:themeShade="A6"/>
                            <w:sz w:val="16"/>
                            <w:szCs w:val="16"/>
                          </w:rPr>
                        </w:pPr>
                        <w:r w:rsidRPr="00BD0B33">
                          <w:rPr>
                            <w:rFonts w:ascii="Arial" w:hAnsi="Arial" w:cs="Arial"/>
                            <w:color w:val="A6A6A6" w:themeColor="background1" w:themeShade="A6"/>
                            <w:sz w:val="16"/>
                            <w:szCs w:val="16"/>
                          </w:rPr>
                          <w:t>SA-12.00.01-00</w:t>
                        </w:r>
                        <w:r>
                          <w:rPr>
                            <w:rFonts w:ascii="Arial" w:hAnsi="Arial" w:cs="Arial"/>
                            <w:color w:val="A6A6A6" w:themeColor="background1" w:themeShade="A6"/>
                            <w:sz w:val="16"/>
                            <w:szCs w:val="16"/>
                          </w:rPr>
                          <w:t>2</w:t>
                        </w:r>
                      </w:p>
                    </w:sdtContent>
                  </w:sdt>
                </w:txbxContent>
              </v:textbox>
              <w10:wrap anchorx="page" anchory="page"/>
            </v:shape>
          </w:pict>
        </mc:Fallback>
      </mc:AlternateContent>
    </w:r>
    <w:r w:rsidRPr="008B5F29">
      <w:rPr>
        <w:noProof/>
        <w:lang w:val="en-US"/>
      </w:rPr>
      <w:drawing>
        <wp:anchor distT="0" distB="0" distL="114300" distR="114300" simplePos="0" relativeHeight="251662336" behindDoc="1" locked="0" layoutInCell="1" allowOverlap="1" wp14:anchorId="3432D87C" wp14:editId="1DA7D355">
          <wp:simplePos x="0" y="0"/>
          <wp:positionH relativeFrom="page">
            <wp:posOffset>3420745</wp:posOffset>
          </wp:positionH>
          <wp:positionV relativeFrom="page">
            <wp:posOffset>9451340</wp:posOffset>
          </wp:positionV>
          <wp:extent cx="4143600" cy="123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el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3600" cy="12384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51" w:rsidRDefault="00B05251" w:rsidP="00F911CD">
      <w:pPr>
        <w:spacing w:after="0" w:line="240" w:lineRule="auto"/>
      </w:pPr>
      <w:r>
        <w:separator/>
      </w:r>
    </w:p>
  </w:footnote>
  <w:footnote w:type="continuationSeparator" w:id="0">
    <w:p w:rsidR="00B05251" w:rsidRDefault="00B05251" w:rsidP="00F91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E1" w:rsidRDefault="001C2EE1">
    <w:pPr>
      <w:pStyle w:val="Header"/>
    </w:pPr>
    <w:r>
      <w:rPr>
        <w:noProof/>
        <w:lang w:val="en-US"/>
      </w:rPr>
      <w:drawing>
        <wp:anchor distT="0" distB="0" distL="114300" distR="114300" simplePos="0" relativeHeight="251664384" behindDoc="1" locked="0" layoutInCell="1" allowOverlap="1" wp14:anchorId="6F159C87" wp14:editId="2B22E599">
          <wp:simplePos x="0" y="0"/>
          <wp:positionH relativeFrom="page">
            <wp:posOffset>6840855</wp:posOffset>
          </wp:positionH>
          <wp:positionV relativeFrom="page">
            <wp:posOffset>360045</wp:posOffset>
          </wp:positionV>
          <wp:extent cx="360000" cy="288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28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E1" w:rsidRPr="008B5F29" w:rsidRDefault="007D5571" w:rsidP="008B5F29">
    <w:pPr>
      <w:pStyle w:val="Header"/>
    </w:pPr>
    <w:r>
      <w:rPr>
        <w:noProof/>
        <w:lang w:val="en-US"/>
      </w:rPr>
      <w:drawing>
        <wp:anchor distT="0" distB="0" distL="114300" distR="114300" simplePos="0" relativeHeight="251670528" behindDoc="1" locked="0" layoutInCell="1" allowOverlap="1" wp14:anchorId="31F27AC9" wp14:editId="3E5D47C9">
          <wp:simplePos x="0" y="0"/>
          <wp:positionH relativeFrom="page">
            <wp:posOffset>362309</wp:posOffset>
          </wp:positionH>
          <wp:positionV relativeFrom="page">
            <wp:posOffset>362309</wp:posOffset>
          </wp:positionV>
          <wp:extent cx="3174521" cy="1940690"/>
          <wp:effectExtent l="0" t="0" r="698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4309" cy="1940560"/>
                  </a:xfrm>
                  <a:prstGeom prst="rect">
                    <a:avLst/>
                  </a:prstGeom>
                  <a:noFill/>
                </pic:spPr>
              </pic:pic>
            </a:graphicData>
          </a:graphic>
          <wp14:sizeRelH relativeFrom="margin">
            <wp14:pctWidth>0</wp14:pctWidth>
          </wp14:sizeRelH>
        </wp:anchor>
      </w:drawing>
    </w:r>
    <w:r w:rsidR="001C2EE1">
      <w:rPr>
        <w:noProof/>
        <w:lang w:val="en-US"/>
      </w:rPr>
      <mc:AlternateContent>
        <mc:Choice Requires="wps">
          <w:drawing>
            <wp:anchor distT="0" distB="0" distL="114300" distR="114300" simplePos="0" relativeHeight="251674624" behindDoc="0" locked="0" layoutInCell="1" allowOverlap="1" wp14:anchorId="0DC4550C" wp14:editId="3FFF76A4">
              <wp:simplePos x="0" y="0"/>
              <wp:positionH relativeFrom="page">
                <wp:posOffset>4490085</wp:posOffset>
              </wp:positionH>
              <wp:positionV relativeFrom="page">
                <wp:posOffset>1949450</wp:posOffset>
              </wp:positionV>
              <wp:extent cx="1460500" cy="316230"/>
              <wp:effectExtent l="0" t="0" r="6350"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16230"/>
                      </a:xfrm>
                      <a:prstGeom prst="rect">
                        <a:avLst/>
                      </a:prstGeom>
                      <a:solidFill>
                        <a:srgbClr val="FFFFFF"/>
                      </a:solidFill>
                      <a:ln w="9525">
                        <a:noFill/>
                        <a:miter lim="800000"/>
                        <a:headEnd/>
                        <a:tailEnd/>
                      </a:ln>
                    </wps:spPr>
                    <wps:txbx>
                      <w:txbxContent>
                        <w:p w:rsidR="001C2EE1" w:rsidRPr="00C234EA" w:rsidRDefault="001C2EE1" w:rsidP="004727AE">
                          <w:pPr>
                            <w:spacing w:before="40" w:after="0"/>
                            <w:rPr>
                              <w:rFonts w:ascii="Arial" w:hAnsi="Arial" w:cs="Arial"/>
                              <w:color w:val="0079C1"/>
                              <w:sz w:val="16"/>
                              <w:szCs w:val="16"/>
                            </w:rPr>
                          </w:pPr>
                          <w:r>
                            <w:rPr>
                              <w:rFonts w:ascii="Arial" w:hAnsi="Arial" w:cs="Arial"/>
                              <w:color w:val="0079C1"/>
                              <w:sz w:val="16"/>
                              <w:szCs w:val="16"/>
                            </w:rPr>
                            <w:t>Broj:</w:t>
                          </w:r>
                        </w:p>
                        <w:p w:rsidR="001C2EE1" w:rsidRDefault="001C2EE1" w:rsidP="004727AE">
                          <w:pPr>
                            <w:spacing w:before="40" w:after="0"/>
                            <w:rPr>
                              <w:rFonts w:ascii="Arial" w:hAnsi="Arial" w:cs="Arial"/>
                              <w:color w:val="0079C1"/>
                              <w:sz w:val="16"/>
                              <w:szCs w:val="16"/>
                            </w:rPr>
                          </w:pPr>
                          <w:r>
                            <w:rPr>
                              <w:rFonts w:ascii="Arial" w:hAnsi="Arial" w:cs="Arial"/>
                              <w:color w:val="0079C1"/>
                              <w:sz w:val="16"/>
                              <w:szCs w:val="16"/>
                            </w:rPr>
                            <w:t xml:space="preserve">Datum: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353.55pt;margin-top:153.5pt;width:115pt;height:24.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" stroked="f">
              <v:textbox inset="0,0,0,0">
                <w:txbxContent>
                  <w:p w:rsidR="001C2EE1" w:rsidRPr="00C234EA" w:rsidRDefault="001C2EE1" w:rsidP="004727AE">
                    <w:pPr>
                      <w:spacing w:before="40" w:after="0"/>
                      <w:rPr>
                        <w:rFonts w:ascii="Arial" w:hAnsi="Arial" w:cs="Arial"/>
                        <w:color w:val="0079C1"/>
                        <w:sz w:val="16"/>
                        <w:szCs w:val="16"/>
                      </w:rPr>
                    </w:pPr>
                    <w:r>
                      <w:rPr>
                        <w:rFonts w:ascii="Arial" w:hAnsi="Arial" w:cs="Arial"/>
                        <w:color w:val="0079C1"/>
                        <w:sz w:val="16"/>
                        <w:szCs w:val="16"/>
                      </w:rPr>
                      <w:t>Broj:</w:t>
                    </w:r>
                  </w:p>
                  <w:p w:rsidR="001C2EE1" w:rsidRDefault="001C2EE1" w:rsidP="004727AE">
                    <w:pPr>
                      <w:spacing w:before="40" w:after="0"/>
                      <w:rPr>
                        <w:rFonts w:ascii="Arial" w:hAnsi="Arial" w:cs="Arial"/>
                        <w:color w:val="0079C1"/>
                        <w:sz w:val="16"/>
                        <w:szCs w:val="16"/>
                      </w:rPr>
                    </w:pPr>
                    <w:r>
                      <w:rPr>
                        <w:rFonts w:ascii="Arial" w:hAnsi="Arial" w:cs="Arial"/>
                        <w:color w:val="0079C1"/>
                        <w:sz w:val="16"/>
                        <w:szCs w:val="16"/>
                      </w:rPr>
                      <w:t xml:space="preserve">Datum: </w:t>
                    </w:r>
                  </w:p>
                </w:txbxContent>
              </v:textbox>
              <w10:wrap anchorx="page" anchory="page"/>
            </v:shape>
          </w:pict>
        </mc:Fallback>
      </mc:AlternateContent>
    </w:r>
    <w:r w:rsidR="001C2EE1">
      <w:rPr>
        <w:noProof/>
        <w:lang w:val="en-US"/>
      </w:rPr>
      <mc:AlternateContent>
        <mc:Choice Requires="wps">
          <w:drawing>
            <wp:anchor distT="4294967293" distB="4294967293" distL="114300" distR="114300" simplePos="0" relativeHeight="251673600" behindDoc="0" locked="0" layoutInCell="1" allowOverlap="1" wp14:anchorId="46773DC8" wp14:editId="6789F114">
              <wp:simplePos x="0" y="0"/>
              <wp:positionH relativeFrom="page">
                <wp:posOffset>4134485</wp:posOffset>
              </wp:positionH>
              <wp:positionV relativeFrom="page">
                <wp:posOffset>1855469</wp:posOffset>
              </wp:positionV>
              <wp:extent cx="3059430" cy="0"/>
              <wp:effectExtent l="0" t="0" r="2667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ln>
                        <a:solidFill>
                          <a:srgbClr val="0079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8" o:spid="_x0000_s1026" style="position:absolute;z-index:2516736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325.55pt,146.1pt" to="566.4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" strokecolor="#0079c1">
              <o:lock v:ext="edit" shapetype="f"/>
              <w10:wrap anchorx="page" anchory="page"/>
            </v:line>
          </w:pict>
        </mc:Fallback>
      </mc:AlternateContent>
    </w:r>
    <w:r w:rsidR="001C2EE1">
      <w:rPr>
        <w:noProof/>
        <w:lang w:val="en-US"/>
      </w:rPr>
      <w:drawing>
        <wp:anchor distT="0" distB="0" distL="114300" distR="114300" simplePos="0" relativeHeight="251660288" behindDoc="1" locked="0" layoutInCell="1" allowOverlap="1" wp14:anchorId="67657A6B" wp14:editId="3B16486B">
          <wp:simplePos x="0" y="0"/>
          <wp:positionH relativeFrom="page">
            <wp:posOffset>5180965</wp:posOffset>
          </wp:positionH>
          <wp:positionV relativeFrom="page">
            <wp:posOffset>360045</wp:posOffset>
          </wp:positionV>
          <wp:extent cx="2012400" cy="792000"/>
          <wp:effectExtent l="0" t="0" r="6985" b="825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2400" cy="79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457"/>
    <w:multiLevelType w:val="hybridMultilevel"/>
    <w:tmpl w:val="25766D98"/>
    <w:lvl w:ilvl="0" w:tplc="1074B0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76852DF"/>
    <w:multiLevelType w:val="hybridMultilevel"/>
    <w:tmpl w:val="D79AC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32B1"/>
    <w:multiLevelType w:val="hybridMultilevel"/>
    <w:tmpl w:val="5CD24180"/>
    <w:lvl w:ilvl="0" w:tplc="0D944584">
      <w:start w:val="1"/>
      <w:numFmt w:val="bullet"/>
      <w:pStyle w:val="CBIExecSummaryHeading"/>
      <w:lvlText w:val=""/>
      <w:lvlJc w:val="left"/>
      <w:pPr>
        <w:tabs>
          <w:tab w:val="num" w:pos="2160"/>
        </w:tabs>
        <w:ind w:left="216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057526"/>
    <w:multiLevelType w:val="multilevel"/>
    <w:tmpl w:val="4380F2E2"/>
    <w:lvl w:ilvl="0">
      <w:start w:val="1"/>
      <w:numFmt w:val="decimal"/>
      <w:pStyle w:val="LDNAgr1L1"/>
      <w:lvlText w:val="%1."/>
      <w:lvlJc w:val="left"/>
      <w:pPr>
        <w:tabs>
          <w:tab w:val="num" w:pos="1008"/>
        </w:tabs>
        <w:ind w:left="1008" w:hanging="1008"/>
      </w:pPr>
      <w:rPr>
        <w:rFonts w:ascii="Times New Roman" w:hAnsi="Times New Roman" w:cs="Times New Roman" w:hint="default"/>
        <w:sz w:val="24"/>
        <w:szCs w:val="24"/>
        <w:u w:val="none"/>
      </w:rPr>
    </w:lvl>
    <w:lvl w:ilvl="1">
      <w:start w:val="1"/>
      <w:numFmt w:val="decimal"/>
      <w:pStyle w:val="LDNAgr1L2"/>
      <w:lvlText w:val="%1.%2"/>
      <w:lvlJc w:val="left"/>
      <w:pPr>
        <w:tabs>
          <w:tab w:val="num" w:pos="1008"/>
        </w:tabs>
        <w:ind w:left="1008" w:hanging="1008"/>
      </w:pPr>
      <w:rPr>
        <w:rFonts w:ascii="Times New Roman" w:hAnsi="Times New Roman" w:cs="Times New Roman" w:hint="default"/>
        <w:sz w:val="24"/>
        <w:szCs w:val="24"/>
        <w:u w:val="none"/>
      </w:rPr>
    </w:lvl>
    <w:lvl w:ilvl="2">
      <w:start w:val="1"/>
      <w:numFmt w:val="decimal"/>
      <w:pStyle w:val="LDNAgr1L3"/>
      <w:lvlText w:val="%1.%2.%3"/>
      <w:lvlJc w:val="left"/>
      <w:pPr>
        <w:tabs>
          <w:tab w:val="num" w:pos="1008"/>
        </w:tabs>
        <w:ind w:left="1008" w:hanging="1008"/>
      </w:pPr>
      <w:rPr>
        <w:rFonts w:ascii="Times New Roman" w:hAnsi="Times New Roman" w:cs="Times New Roman" w:hint="default"/>
        <w:b w:val="0"/>
        <w:bCs w:val="0"/>
        <w:i w:val="0"/>
        <w:iCs w:val="0"/>
        <w:sz w:val="24"/>
        <w:szCs w:val="24"/>
        <w:u w:val="none"/>
      </w:rPr>
    </w:lvl>
    <w:lvl w:ilvl="3">
      <w:start w:val="1"/>
      <w:numFmt w:val="lowerLetter"/>
      <w:pStyle w:val="LDNAgr1L4"/>
      <w:lvlText w:val="(%4)"/>
      <w:lvlJc w:val="left"/>
      <w:pPr>
        <w:tabs>
          <w:tab w:val="num" w:pos="1728"/>
        </w:tabs>
        <w:ind w:left="1728" w:hanging="720"/>
      </w:pPr>
      <w:rPr>
        <w:rFonts w:ascii="Times New Roman" w:eastAsia="Times New Roman" w:hAnsi="Times New Roman" w:hint="default"/>
        <w:sz w:val="24"/>
        <w:szCs w:val="24"/>
        <w:u w:val="none"/>
      </w:rPr>
    </w:lvl>
    <w:lvl w:ilvl="4">
      <w:start w:val="1"/>
      <w:numFmt w:val="lowerRoman"/>
      <w:pStyle w:val="LDNAgr1L5"/>
      <w:lvlText w:val="(%5)"/>
      <w:lvlJc w:val="left"/>
      <w:pPr>
        <w:tabs>
          <w:tab w:val="num" w:pos="2448"/>
        </w:tabs>
        <w:ind w:left="2448" w:hanging="720"/>
      </w:pPr>
      <w:rPr>
        <w:rFonts w:ascii="Times New Roman" w:hAnsi="Times New Roman" w:cs="Times New Roman" w:hint="default"/>
        <w:sz w:val="24"/>
        <w:szCs w:val="24"/>
        <w:u w:val="none"/>
      </w:rPr>
    </w:lvl>
    <w:lvl w:ilvl="5">
      <w:start w:val="1"/>
      <w:numFmt w:val="lowerRoman"/>
      <w:pStyle w:val="LDNAgr1L6"/>
      <w:lvlText w:val="%6."/>
      <w:lvlJc w:val="right"/>
      <w:pPr>
        <w:tabs>
          <w:tab w:val="num" w:pos="4320"/>
        </w:tabs>
        <w:ind w:left="5040" w:hanging="1152"/>
      </w:pPr>
      <w:rPr>
        <w:rFonts w:hint="default"/>
        <w:u w:val="none"/>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9BB636A"/>
    <w:multiLevelType w:val="multilevel"/>
    <w:tmpl w:val="2C2889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B2811DE"/>
    <w:multiLevelType w:val="hybridMultilevel"/>
    <w:tmpl w:val="3432E254"/>
    <w:lvl w:ilvl="0" w:tplc="A4E22032">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2BB62A7B"/>
    <w:multiLevelType w:val="multilevel"/>
    <w:tmpl w:val="D278DFC0"/>
    <w:lvl w:ilvl="0">
      <w:start w:val="1"/>
      <w:numFmt w:val="bullet"/>
      <w:lvlText w:val="­"/>
      <w:lvlJc w:val="left"/>
      <w:pPr>
        <w:tabs>
          <w:tab w:val="num" w:pos="2460"/>
        </w:tabs>
        <w:ind w:left="2460" w:hanging="360"/>
      </w:pPr>
      <w:rPr>
        <w:rFonts w:ascii="Courier New" w:hAnsi="Courier New" w:hint="default"/>
      </w:rPr>
    </w:lvl>
    <w:lvl w:ilvl="1">
      <w:start w:val="1"/>
      <w:numFmt w:val="bullet"/>
      <w:lvlText w:val="­"/>
      <w:lvlJc w:val="left"/>
      <w:pPr>
        <w:tabs>
          <w:tab w:val="num" w:pos="927"/>
        </w:tabs>
        <w:ind w:left="927" w:hanging="360"/>
      </w:pPr>
      <w:rPr>
        <w:rFonts w:ascii="Courier New" w:hAnsi="Courier New" w:hint="default"/>
      </w:rPr>
    </w:lvl>
    <w:lvl w:ilvl="2">
      <w:start w:val="1"/>
      <w:numFmt w:val="decimal"/>
      <w:lvlText w:val="%1.%2.%3"/>
      <w:lvlJc w:val="left"/>
      <w:pPr>
        <w:tabs>
          <w:tab w:val="num" w:pos="2094"/>
        </w:tabs>
        <w:ind w:left="2094" w:hanging="960"/>
      </w:pPr>
      <w:rPr>
        <w:rFonts w:hint="default"/>
      </w:rPr>
    </w:lvl>
    <w:lvl w:ilvl="3">
      <w:start w:val="1"/>
      <w:numFmt w:val="decimal"/>
      <w:lvlText w:val="%1.%2.%3.%4"/>
      <w:lvlJc w:val="left"/>
      <w:pPr>
        <w:tabs>
          <w:tab w:val="num" w:pos="2661"/>
        </w:tabs>
        <w:ind w:left="2661" w:hanging="96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E361C2A"/>
    <w:multiLevelType w:val="hybridMultilevel"/>
    <w:tmpl w:val="3F24A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E5656F"/>
    <w:multiLevelType w:val="multilevel"/>
    <w:tmpl w:val="17A0CEBA"/>
    <w:lvl w:ilvl="0">
      <w:start w:val="1"/>
      <w:numFmt w:val="decimal"/>
      <w:pStyle w:val="CBI11"/>
      <w:lvlText w:val="%1.0"/>
      <w:lvlJc w:val="left"/>
      <w:pPr>
        <w:tabs>
          <w:tab w:val="num" w:pos="720"/>
        </w:tabs>
        <w:ind w:left="720" w:hanging="720"/>
      </w:pPr>
      <w:rPr>
        <w:rFonts w:hint="default"/>
      </w:rPr>
    </w:lvl>
    <w:lvl w:ilvl="1">
      <w:start w:val="1"/>
      <w:numFmt w:val="decimal"/>
      <w:pStyle w:val="CBI11"/>
      <w:lvlText w:val="%1.%2"/>
      <w:lvlJc w:val="left"/>
      <w:pPr>
        <w:tabs>
          <w:tab w:val="num" w:pos="810"/>
        </w:tabs>
        <w:ind w:left="810" w:hanging="720"/>
      </w:pPr>
      <w:rPr>
        <w:rFonts w:hint="default"/>
        <w:b/>
        <w:i w:val="0"/>
        <w:lang w:val="sr-Latn-RS"/>
      </w:rPr>
    </w:lvl>
    <w:lvl w:ilvl="2">
      <w:start w:val="1"/>
      <w:numFmt w:val="decimal"/>
      <w:pStyle w:val="CBI111"/>
      <w:lvlText w:val="%1.%2.%3"/>
      <w:lvlJc w:val="left"/>
      <w:pPr>
        <w:tabs>
          <w:tab w:val="num" w:pos="720"/>
        </w:tabs>
        <w:ind w:left="720" w:hanging="720"/>
      </w:pPr>
      <w:rPr>
        <w:rFonts w:hint="default"/>
      </w:rPr>
    </w:lvl>
    <w:lvl w:ilvl="3">
      <w:start w:val="1"/>
      <w:numFmt w:val="decimal"/>
      <w:pStyle w:val="CBI1111Para"/>
      <w:lvlText w:val="%1.%2.%3.%4"/>
      <w:lvlJc w:val="left"/>
      <w:pPr>
        <w:tabs>
          <w:tab w:val="num" w:pos="1728"/>
        </w:tabs>
        <w:ind w:left="1728" w:hanging="1008"/>
      </w:pPr>
      <w:rPr>
        <w:rFonts w:hint="default"/>
      </w:rPr>
    </w:lvl>
    <w:lvl w:ilvl="4">
      <w:numFmt w:val="none"/>
      <w:lvlText w:val=""/>
      <w:lvlJc w:val="left"/>
      <w:pPr>
        <w:tabs>
          <w:tab w:val="num" w:pos="-1298"/>
        </w:tabs>
        <w:ind w:left="-1298" w:firstLine="0"/>
      </w:pPr>
      <w:rPr>
        <w:rFonts w:hint="default"/>
      </w:rPr>
    </w:lvl>
    <w:lvl w:ilvl="5">
      <w:numFmt w:val="none"/>
      <w:lvlText w:val=""/>
      <w:lvlJc w:val="left"/>
      <w:pPr>
        <w:tabs>
          <w:tab w:val="num" w:pos="-1298"/>
        </w:tabs>
        <w:ind w:left="-1298" w:firstLine="0"/>
      </w:pPr>
      <w:rPr>
        <w:rFonts w:hint="default"/>
      </w:rPr>
    </w:lvl>
    <w:lvl w:ilvl="6">
      <w:numFmt w:val="none"/>
      <w:lvlText w:val=""/>
      <w:lvlJc w:val="left"/>
      <w:pPr>
        <w:tabs>
          <w:tab w:val="num" w:pos="-1298"/>
        </w:tabs>
        <w:ind w:left="-1298" w:firstLine="0"/>
      </w:pPr>
      <w:rPr>
        <w:rFonts w:hint="default"/>
      </w:rPr>
    </w:lvl>
    <w:lvl w:ilvl="7">
      <w:numFmt w:val="none"/>
      <w:lvlText w:val=""/>
      <w:lvlJc w:val="left"/>
      <w:pPr>
        <w:tabs>
          <w:tab w:val="num" w:pos="-1298"/>
        </w:tabs>
        <w:ind w:left="-1298" w:firstLine="0"/>
      </w:pPr>
      <w:rPr>
        <w:rFonts w:hint="default"/>
      </w:rPr>
    </w:lvl>
    <w:lvl w:ilvl="8">
      <w:numFmt w:val="none"/>
      <w:lvlText w:val=""/>
      <w:lvlJc w:val="left"/>
      <w:pPr>
        <w:tabs>
          <w:tab w:val="num" w:pos="-1298"/>
        </w:tabs>
        <w:ind w:left="-1298" w:firstLine="0"/>
      </w:pPr>
      <w:rPr>
        <w:rFonts w:hint="default"/>
      </w:rPr>
    </w:lvl>
  </w:abstractNum>
  <w:abstractNum w:abstractNumId="9">
    <w:nsid w:val="36440EA0"/>
    <w:multiLevelType w:val="hybridMultilevel"/>
    <w:tmpl w:val="7D14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E64B1"/>
    <w:multiLevelType w:val="multilevel"/>
    <w:tmpl w:val="27F446FC"/>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39E3850"/>
    <w:multiLevelType w:val="multilevel"/>
    <w:tmpl w:val="6A942FFA"/>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5FD4399"/>
    <w:multiLevelType w:val="multilevel"/>
    <w:tmpl w:val="76BEEEE2"/>
    <w:lvl w:ilvl="0">
      <w:start w:val="1"/>
      <w:numFmt w:val="decimal"/>
      <w:lvlText w:val="%1."/>
      <w:lvlJc w:val="left"/>
      <w:pPr>
        <w:ind w:left="36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6737C20"/>
    <w:multiLevelType w:val="multilevel"/>
    <w:tmpl w:val="62CA7D0A"/>
    <w:lvl w:ilvl="0">
      <w:start w:val="1"/>
      <w:numFmt w:val="bullet"/>
      <w:lvlText w:val=""/>
      <w:lvlJc w:val="left"/>
      <w:pPr>
        <w:ind w:left="720" w:hanging="360"/>
      </w:pPr>
      <w:rPr>
        <w:rFonts w:ascii="Symbol" w:hAnsi="Symbol"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5A35CC"/>
    <w:multiLevelType w:val="hybridMultilevel"/>
    <w:tmpl w:val="F3164388"/>
    <w:lvl w:ilvl="0" w:tplc="53F44F14">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52834B1"/>
    <w:multiLevelType w:val="multilevel"/>
    <w:tmpl w:val="62CA7D0A"/>
    <w:lvl w:ilvl="0">
      <w:start w:val="1"/>
      <w:numFmt w:val="bullet"/>
      <w:lvlText w:val=""/>
      <w:lvlJc w:val="left"/>
      <w:pPr>
        <w:ind w:left="720" w:hanging="360"/>
      </w:pPr>
      <w:rPr>
        <w:rFonts w:ascii="Symbol" w:hAnsi="Symbol"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58B6E4E"/>
    <w:multiLevelType w:val="hybridMultilevel"/>
    <w:tmpl w:val="E76CA40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F3A711C"/>
    <w:multiLevelType w:val="singleLevel"/>
    <w:tmpl w:val="D7103AF2"/>
    <w:lvl w:ilvl="0">
      <w:start w:val="1"/>
      <w:numFmt w:val="decimal"/>
      <w:pStyle w:val="2"/>
      <w:lvlText w:val="%1)"/>
      <w:lvlJc w:val="left"/>
      <w:pPr>
        <w:tabs>
          <w:tab w:val="num" w:pos="360"/>
        </w:tabs>
        <w:ind w:left="360" w:hanging="360"/>
      </w:pPr>
    </w:lvl>
  </w:abstractNum>
  <w:abstractNum w:abstractNumId="18">
    <w:nsid w:val="64E03364"/>
    <w:multiLevelType w:val="multilevel"/>
    <w:tmpl w:val="6C346BC2"/>
    <w:lvl w:ilvl="0">
      <w:start w:val="1"/>
      <w:numFmt w:val="decimal"/>
      <w:pStyle w:val="CBI11Par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F46BA2"/>
    <w:multiLevelType w:val="multilevel"/>
    <w:tmpl w:val="B6AA3BB4"/>
    <w:lvl w:ilvl="0">
      <w:start w:val="4"/>
      <w:numFmt w:val="decimal"/>
      <w:lvlText w:val="%1."/>
      <w:lvlJc w:val="left"/>
      <w:pPr>
        <w:ind w:left="36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7796A22"/>
    <w:multiLevelType w:val="hybridMultilevel"/>
    <w:tmpl w:val="6E0AFE6E"/>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1">
    <w:nsid w:val="699260FD"/>
    <w:multiLevelType w:val="hybridMultilevel"/>
    <w:tmpl w:val="FF5E7A50"/>
    <w:lvl w:ilvl="0" w:tplc="04C667F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5F33286"/>
    <w:multiLevelType w:val="multilevel"/>
    <w:tmpl w:val="FF7E1624"/>
    <w:lvl w:ilvl="0">
      <w:start w:val="100"/>
      <w:numFmt w:val="bullet"/>
      <w:lvlText w:val="-"/>
      <w:lvlJc w:val="left"/>
      <w:pPr>
        <w:tabs>
          <w:tab w:val="num" w:pos="360"/>
        </w:tabs>
        <w:ind w:left="360" w:hanging="360"/>
      </w:pPr>
      <w:rPr>
        <w:rFonts w:ascii="Times New Roman" w:hAnsi="Times New Roman" w:hint="default"/>
      </w:rPr>
    </w:lvl>
    <w:lvl w:ilvl="1">
      <w:start w:val="100"/>
      <w:numFmt w:val="bullet"/>
      <w:lvlText w:val="-"/>
      <w:lvlJc w:val="left"/>
      <w:pPr>
        <w:tabs>
          <w:tab w:val="num" w:pos="927"/>
        </w:tabs>
        <w:ind w:left="927" w:hanging="360"/>
      </w:pPr>
      <w:rPr>
        <w:rFonts w:ascii="Times New Roman" w:hAnsi="Times New Roman" w:hint="default"/>
      </w:rPr>
    </w:lvl>
    <w:lvl w:ilvl="2">
      <w:start w:val="3"/>
      <w:numFmt w:val="decimal"/>
      <w:lvlText w:val="%1.%2.%3"/>
      <w:lvlJc w:val="left"/>
      <w:pPr>
        <w:tabs>
          <w:tab w:val="num" w:pos="1713"/>
        </w:tabs>
        <w:ind w:left="2495" w:hanging="964"/>
      </w:pPr>
      <w:rPr>
        <w:rFonts w:hint="default"/>
      </w:rPr>
    </w:lvl>
    <w:lvl w:ilvl="3">
      <w:start w:val="1"/>
      <w:numFmt w:val="bullet"/>
      <w:lvlText w:val="o"/>
      <w:lvlJc w:val="left"/>
      <w:pPr>
        <w:tabs>
          <w:tab w:val="num" w:pos="2421"/>
        </w:tabs>
        <w:ind w:left="2421" w:hanging="720"/>
      </w:pPr>
      <w:rPr>
        <w:rFonts w:ascii="Courier New" w:hAnsi="Courier New" w:hint="default"/>
        <w:sz w:val="16"/>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78AF1328"/>
    <w:multiLevelType w:val="hybridMultilevel"/>
    <w:tmpl w:val="157EE774"/>
    <w:lvl w:ilvl="0" w:tplc="2108AB60">
      <w:start w:val="1"/>
      <w:numFmt w:val="lowerLetter"/>
      <w:pStyle w:val="CBIListabc"/>
      <w:lvlText w:val="%1."/>
      <w:lvlJc w:val="left"/>
      <w:pPr>
        <w:tabs>
          <w:tab w:val="num" w:pos="2160"/>
        </w:tabs>
        <w:ind w:left="2160"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FC04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7"/>
  </w:num>
  <w:num w:numId="3">
    <w:abstractNumId w:val="3"/>
  </w:num>
  <w:num w:numId="4">
    <w:abstractNumId w:val="8"/>
  </w:num>
  <w:num w:numId="5">
    <w:abstractNumId w:val="12"/>
  </w:num>
  <w:num w:numId="6">
    <w:abstractNumId w:val="19"/>
  </w:num>
  <w:num w:numId="7">
    <w:abstractNumId w:val="14"/>
  </w:num>
  <w:num w:numId="8">
    <w:abstractNumId w:val="5"/>
  </w:num>
  <w:num w:numId="9">
    <w:abstractNumId w:val="24"/>
  </w:num>
  <w:num w:numId="10">
    <w:abstractNumId w:val="10"/>
  </w:num>
  <w:num w:numId="11">
    <w:abstractNumId w:val="6"/>
  </w:num>
  <w:num w:numId="12">
    <w:abstractNumId w:val="22"/>
  </w:num>
  <w:num w:numId="13">
    <w:abstractNumId w:val="16"/>
  </w:num>
  <w:num w:numId="14">
    <w:abstractNumId w:val="21"/>
  </w:num>
  <w:num w:numId="15">
    <w:abstractNumId w:val="0"/>
  </w:num>
  <w:num w:numId="16">
    <w:abstractNumId w:val="4"/>
  </w:num>
  <w:num w:numId="17">
    <w:abstractNumId w:val="15"/>
  </w:num>
  <w:num w:numId="18">
    <w:abstractNumId w:val="13"/>
  </w:num>
  <w:num w:numId="19">
    <w:abstractNumId w:val="2"/>
  </w:num>
  <w:num w:numId="20">
    <w:abstractNumId w:val="23"/>
  </w:num>
  <w:num w:numId="21">
    <w:abstractNumId w:val="23"/>
    <w:lvlOverride w:ilvl="0">
      <w:startOverride w:val="1"/>
    </w:lvlOverride>
  </w:num>
  <w:num w:numId="22">
    <w:abstractNumId w:val="23"/>
    <w:lvlOverride w:ilvl="0">
      <w:startOverride w:val="1"/>
    </w:lvlOverride>
  </w:num>
  <w:num w:numId="23">
    <w:abstractNumId w:val="23"/>
  </w:num>
  <w:num w:numId="24">
    <w:abstractNumId w:val="20"/>
  </w:num>
  <w:num w:numId="25">
    <w:abstractNumId w:val="11"/>
  </w:num>
  <w:num w:numId="26">
    <w:abstractNumId w:val="9"/>
  </w:num>
  <w:num w:numId="27">
    <w:abstractNumId w:val="23"/>
    <w:lvlOverride w:ilvl="0">
      <w:startOverride w:val="22"/>
    </w:lvlOverride>
  </w:num>
  <w:num w:numId="28">
    <w:abstractNumId w:val="23"/>
    <w:lvlOverride w:ilvl="0">
      <w:startOverride w:val="22"/>
    </w:lvlOverride>
  </w:num>
  <w:num w:numId="29">
    <w:abstractNumId w:val="23"/>
    <w:lvlOverride w:ilvl="0">
      <w:startOverride w:val="22"/>
    </w:lvlOverride>
  </w:num>
  <w:num w:numId="30">
    <w:abstractNumId w:val="23"/>
    <w:lvlOverride w:ilvl="0">
      <w:startOverride w:val="22"/>
    </w:lvlOverride>
  </w:num>
  <w:num w:numId="31">
    <w:abstractNumId w:val="23"/>
    <w:lvlOverride w:ilvl="0">
      <w:startOverride w:val="22"/>
    </w:lvlOverride>
  </w:num>
  <w:num w:numId="32">
    <w:abstractNumId w:val="1"/>
  </w:num>
  <w:num w:numId="33">
    <w:abstractNumId w:val="23"/>
    <w:lvlOverride w:ilvl="0">
      <w:startOverride w:val="22"/>
    </w:lvlOverride>
  </w:num>
  <w:num w:numId="34">
    <w:abstractNumId w:val="23"/>
    <w:lvlOverride w:ilvl="0">
      <w:startOverride w:val="22"/>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2"/>
  </w:num>
  <w:num w:numId="37">
    <w:abstractNumId w:val="7"/>
  </w:num>
  <w:num w:numId="3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31"/>
    <w:rsid w:val="000005D5"/>
    <w:rsid w:val="0000112A"/>
    <w:rsid w:val="00001C4A"/>
    <w:rsid w:val="00002CE1"/>
    <w:rsid w:val="000034F9"/>
    <w:rsid w:val="000038E1"/>
    <w:rsid w:val="00004022"/>
    <w:rsid w:val="00005AD9"/>
    <w:rsid w:val="00006DF7"/>
    <w:rsid w:val="00007949"/>
    <w:rsid w:val="00013D83"/>
    <w:rsid w:val="00015495"/>
    <w:rsid w:val="00017621"/>
    <w:rsid w:val="000178D3"/>
    <w:rsid w:val="00020F48"/>
    <w:rsid w:val="00021630"/>
    <w:rsid w:val="00021AF1"/>
    <w:rsid w:val="00021B67"/>
    <w:rsid w:val="000231F5"/>
    <w:rsid w:val="00023492"/>
    <w:rsid w:val="00025156"/>
    <w:rsid w:val="0002570B"/>
    <w:rsid w:val="000305ED"/>
    <w:rsid w:val="00031DE5"/>
    <w:rsid w:val="000327D1"/>
    <w:rsid w:val="00033627"/>
    <w:rsid w:val="00035B9D"/>
    <w:rsid w:val="000361AB"/>
    <w:rsid w:val="00037883"/>
    <w:rsid w:val="00043C8E"/>
    <w:rsid w:val="00045D1B"/>
    <w:rsid w:val="00047051"/>
    <w:rsid w:val="00047127"/>
    <w:rsid w:val="0004751A"/>
    <w:rsid w:val="00047D58"/>
    <w:rsid w:val="00053954"/>
    <w:rsid w:val="00057193"/>
    <w:rsid w:val="00060603"/>
    <w:rsid w:val="00063A6D"/>
    <w:rsid w:val="00063E7B"/>
    <w:rsid w:val="00063F77"/>
    <w:rsid w:val="00067D3C"/>
    <w:rsid w:val="00070282"/>
    <w:rsid w:val="000704B7"/>
    <w:rsid w:val="00071492"/>
    <w:rsid w:val="00077272"/>
    <w:rsid w:val="00077EBA"/>
    <w:rsid w:val="000801BA"/>
    <w:rsid w:val="000806B2"/>
    <w:rsid w:val="00083342"/>
    <w:rsid w:val="00083E98"/>
    <w:rsid w:val="00084699"/>
    <w:rsid w:val="00086200"/>
    <w:rsid w:val="000905A6"/>
    <w:rsid w:val="00090D7C"/>
    <w:rsid w:val="0009645D"/>
    <w:rsid w:val="000974AD"/>
    <w:rsid w:val="000A3093"/>
    <w:rsid w:val="000A4166"/>
    <w:rsid w:val="000A4BD1"/>
    <w:rsid w:val="000A6166"/>
    <w:rsid w:val="000B029D"/>
    <w:rsid w:val="000B4378"/>
    <w:rsid w:val="000B5F6C"/>
    <w:rsid w:val="000B6DFC"/>
    <w:rsid w:val="000B6F74"/>
    <w:rsid w:val="000C1756"/>
    <w:rsid w:val="000C1BB1"/>
    <w:rsid w:val="000C2014"/>
    <w:rsid w:val="000C2CE5"/>
    <w:rsid w:val="000C4262"/>
    <w:rsid w:val="000C4C18"/>
    <w:rsid w:val="000C518C"/>
    <w:rsid w:val="000C520F"/>
    <w:rsid w:val="000C55E6"/>
    <w:rsid w:val="000C633F"/>
    <w:rsid w:val="000D48D0"/>
    <w:rsid w:val="000D54B7"/>
    <w:rsid w:val="000D56CA"/>
    <w:rsid w:val="000D6E66"/>
    <w:rsid w:val="000D7380"/>
    <w:rsid w:val="000D74AC"/>
    <w:rsid w:val="000E10B4"/>
    <w:rsid w:val="000E4B91"/>
    <w:rsid w:val="000E51A7"/>
    <w:rsid w:val="000E5818"/>
    <w:rsid w:val="000F3DC6"/>
    <w:rsid w:val="000F45C7"/>
    <w:rsid w:val="000F655F"/>
    <w:rsid w:val="000F7389"/>
    <w:rsid w:val="0010033A"/>
    <w:rsid w:val="00100F82"/>
    <w:rsid w:val="00102213"/>
    <w:rsid w:val="001023FE"/>
    <w:rsid w:val="0010284A"/>
    <w:rsid w:val="001034AC"/>
    <w:rsid w:val="00105A96"/>
    <w:rsid w:val="00110440"/>
    <w:rsid w:val="001106BA"/>
    <w:rsid w:val="00111F69"/>
    <w:rsid w:val="00113938"/>
    <w:rsid w:val="00115DD4"/>
    <w:rsid w:val="001202EA"/>
    <w:rsid w:val="001224A3"/>
    <w:rsid w:val="0012258C"/>
    <w:rsid w:val="00130B5C"/>
    <w:rsid w:val="00131594"/>
    <w:rsid w:val="00135951"/>
    <w:rsid w:val="0013595C"/>
    <w:rsid w:val="00136889"/>
    <w:rsid w:val="00136D06"/>
    <w:rsid w:val="00137246"/>
    <w:rsid w:val="001462D3"/>
    <w:rsid w:val="001468E8"/>
    <w:rsid w:val="00147C57"/>
    <w:rsid w:val="00151C17"/>
    <w:rsid w:val="001561B3"/>
    <w:rsid w:val="001570AE"/>
    <w:rsid w:val="00157378"/>
    <w:rsid w:val="00157CA7"/>
    <w:rsid w:val="00160274"/>
    <w:rsid w:val="001636BB"/>
    <w:rsid w:val="00167984"/>
    <w:rsid w:val="001745D2"/>
    <w:rsid w:val="00176410"/>
    <w:rsid w:val="0017675C"/>
    <w:rsid w:val="00176C08"/>
    <w:rsid w:val="00180185"/>
    <w:rsid w:val="00180DF7"/>
    <w:rsid w:val="00181705"/>
    <w:rsid w:val="001824B9"/>
    <w:rsid w:val="00182650"/>
    <w:rsid w:val="00182F1B"/>
    <w:rsid w:val="001903E7"/>
    <w:rsid w:val="001914EA"/>
    <w:rsid w:val="001A1976"/>
    <w:rsid w:val="001A25A8"/>
    <w:rsid w:val="001A2694"/>
    <w:rsid w:val="001A2B5F"/>
    <w:rsid w:val="001A59B0"/>
    <w:rsid w:val="001A5B03"/>
    <w:rsid w:val="001A7154"/>
    <w:rsid w:val="001A730E"/>
    <w:rsid w:val="001B1549"/>
    <w:rsid w:val="001B1A09"/>
    <w:rsid w:val="001B5607"/>
    <w:rsid w:val="001B68C8"/>
    <w:rsid w:val="001B729C"/>
    <w:rsid w:val="001C192C"/>
    <w:rsid w:val="001C2EE1"/>
    <w:rsid w:val="001C7101"/>
    <w:rsid w:val="001D0AA6"/>
    <w:rsid w:val="001D0AEE"/>
    <w:rsid w:val="001D4168"/>
    <w:rsid w:val="001D5E3C"/>
    <w:rsid w:val="001D7234"/>
    <w:rsid w:val="001E2460"/>
    <w:rsid w:val="001E274F"/>
    <w:rsid w:val="001E3291"/>
    <w:rsid w:val="001E3C4F"/>
    <w:rsid w:val="001E5FE3"/>
    <w:rsid w:val="001F01B7"/>
    <w:rsid w:val="001F2ACB"/>
    <w:rsid w:val="001F302B"/>
    <w:rsid w:val="001F434B"/>
    <w:rsid w:val="001F562D"/>
    <w:rsid w:val="001F593C"/>
    <w:rsid w:val="0020117D"/>
    <w:rsid w:val="00203093"/>
    <w:rsid w:val="00206008"/>
    <w:rsid w:val="00211126"/>
    <w:rsid w:val="00212C3A"/>
    <w:rsid w:val="00216EC2"/>
    <w:rsid w:val="002202B8"/>
    <w:rsid w:val="00221F3C"/>
    <w:rsid w:val="00222D90"/>
    <w:rsid w:val="002231D3"/>
    <w:rsid w:val="002232F0"/>
    <w:rsid w:val="0022346A"/>
    <w:rsid w:val="0022745A"/>
    <w:rsid w:val="002308C7"/>
    <w:rsid w:val="00230E41"/>
    <w:rsid w:val="00231B6D"/>
    <w:rsid w:val="0023465D"/>
    <w:rsid w:val="00235BA4"/>
    <w:rsid w:val="0024034E"/>
    <w:rsid w:val="0024125A"/>
    <w:rsid w:val="00243670"/>
    <w:rsid w:val="002441B5"/>
    <w:rsid w:val="002444CF"/>
    <w:rsid w:val="00244C96"/>
    <w:rsid w:val="00244E28"/>
    <w:rsid w:val="00245679"/>
    <w:rsid w:val="00245E05"/>
    <w:rsid w:val="00245EA7"/>
    <w:rsid w:val="002461E3"/>
    <w:rsid w:val="002478FB"/>
    <w:rsid w:val="00251915"/>
    <w:rsid w:val="0025212E"/>
    <w:rsid w:val="002548A1"/>
    <w:rsid w:val="00255A4A"/>
    <w:rsid w:val="00257CE7"/>
    <w:rsid w:val="00260566"/>
    <w:rsid w:val="00261ACC"/>
    <w:rsid w:val="00261F17"/>
    <w:rsid w:val="00264A7A"/>
    <w:rsid w:val="002707EE"/>
    <w:rsid w:val="00271C20"/>
    <w:rsid w:val="0027245E"/>
    <w:rsid w:val="0027266A"/>
    <w:rsid w:val="002728A7"/>
    <w:rsid w:val="00275B9A"/>
    <w:rsid w:val="002833FF"/>
    <w:rsid w:val="00284118"/>
    <w:rsid w:val="002854FF"/>
    <w:rsid w:val="00285D7D"/>
    <w:rsid w:val="002868C7"/>
    <w:rsid w:val="00286D48"/>
    <w:rsid w:val="00287BDA"/>
    <w:rsid w:val="00290AEB"/>
    <w:rsid w:val="002916B2"/>
    <w:rsid w:val="00291BEC"/>
    <w:rsid w:val="00292230"/>
    <w:rsid w:val="0029512C"/>
    <w:rsid w:val="00295285"/>
    <w:rsid w:val="002955D6"/>
    <w:rsid w:val="0029576E"/>
    <w:rsid w:val="002962EE"/>
    <w:rsid w:val="00297667"/>
    <w:rsid w:val="002A0E2E"/>
    <w:rsid w:val="002A1978"/>
    <w:rsid w:val="002A1D21"/>
    <w:rsid w:val="002A2D88"/>
    <w:rsid w:val="002A407E"/>
    <w:rsid w:val="002A5210"/>
    <w:rsid w:val="002A5579"/>
    <w:rsid w:val="002A6197"/>
    <w:rsid w:val="002A649A"/>
    <w:rsid w:val="002A7668"/>
    <w:rsid w:val="002B0ED9"/>
    <w:rsid w:val="002B1F3D"/>
    <w:rsid w:val="002B1F45"/>
    <w:rsid w:val="002B2076"/>
    <w:rsid w:val="002B22FC"/>
    <w:rsid w:val="002B3176"/>
    <w:rsid w:val="002B5DF4"/>
    <w:rsid w:val="002C0DCB"/>
    <w:rsid w:val="002C3544"/>
    <w:rsid w:val="002C4BE1"/>
    <w:rsid w:val="002D09DB"/>
    <w:rsid w:val="002D0A1F"/>
    <w:rsid w:val="002D0E1D"/>
    <w:rsid w:val="002D3970"/>
    <w:rsid w:val="002D7EE7"/>
    <w:rsid w:val="002E4851"/>
    <w:rsid w:val="002E5043"/>
    <w:rsid w:val="002E608E"/>
    <w:rsid w:val="002E6361"/>
    <w:rsid w:val="002E7281"/>
    <w:rsid w:val="002F0B4A"/>
    <w:rsid w:val="002F0BFF"/>
    <w:rsid w:val="002F0D36"/>
    <w:rsid w:val="002F3145"/>
    <w:rsid w:val="002F481E"/>
    <w:rsid w:val="002F5E28"/>
    <w:rsid w:val="002F6466"/>
    <w:rsid w:val="002F6812"/>
    <w:rsid w:val="0030197B"/>
    <w:rsid w:val="0030268E"/>
    <w:rsid w:val="00302B2C"/>
    <w:rsid w:val="00302F8E"/>
    <w:rsid w:val="00310108"/>
    <w:rsid w:val="0031136C"/>
    <w:rsid w:val="00312B78"/>
    <w:rsid w:val="00314501"/>
    <w:rsid w:val="003148F1"/>
    <w:rsid w:val="003159F1"/>
    <w:rsid w:val="00321542"/>
    <w:rsid w:val="00321D97"/>
    <w:rsid w:val="00324AD8"/>
    <w:rsid w:val="00326FB7"/>
    <w:rsid w:val="00327FA5"/>
    <w:rsid w:val="00330467"/>
    <w:rsid w:val="00331FE1"/>
    <w:rsid w:val="00332E5F"/>
    <w:rsid w:val="00334C6B"/>
    <w:rsid w:val="00334FB4"/>
    <w:rsid w:val="00335EDF"/>
    <w:rsid w:val="00335F17"/>
    <w:rsid w:val="00336560"/>
    <w:rsid w:val="00337C71"/>
    <w:rsid w:val="0034072D"/>
    <w:rsid w:val="0034297E"/>
    <w:rsid w:val="00342FF9"/>
    <w:rsid w:val="00344CD8"/>
    <w:rsid w:val="00347988"/>
    <w:rsid w:val="00352341"/>
    <w:rsid w:val="00353D09"/>
    <w:rsid w:val="0035428B"/>
    <w:rsid w:val="003559C8"/>
    <w:rsid w:val="00360D6E"/>
    <w:rsid w:val="00364256"/>
    <w:rsid w:val="00364E33"/>
    <w:rsid w:val="00364E35"/>
    <w:rsid w:val="00365D3E"/>
    <w:rsid w:val="0037009D"/>
    <w:rsid w:val="0037055C"/>
    <w:rsid w:val="00370D2D"/>
    <w:rsid w:val="00372998"/>
    <w:rsid w:val="00372B92"/>
    <w:rsid w:val="003750D3"/>
    <w:rsid w:val="00375686"/>
    <w:rsid w:val="00377EAA"/>
    <w:rsid w:val="00382F9A"/>
    <w:rsid w:val="003914E8"/>
    <w:rsid w:val="00393652"/>
    <w:rsid w:val="0039370A"/>
    <w:rsid w:val="00393DB5"/>
    <w:rsid w:val="003945A8"/>
    <w:rsid w:val="00395498"/>
    <w:rsid w:val="003A34D8"/>
    <w:rsid w:val="003A58B3"/>
    <w:rsid w:val="003A688B"/>
    <w:rsid w:val="003A723A"/>
    <w:rsid w:val="003A7CCF"/>
    <w:rsid w:val="003B254B"/>
    <w:rsid w:val="003B606A"/>
    <w:rsid w:val="003B6296"/>
    <w:rsid w:val="003B7321"/>
    <w:rsid w:val="003B76F8"/>
    <w:rsid w:val="003C388A"/>
    <w:rsid w:val="003C3B3A"/>
    <w:rsid w:val="003C59A7"/>
    <w:rsid w:val="003C617B"/>
    <w:rsid w:val="003C6D1E"/>
    <w:rsid w:val="003D1202"/>
    <w:rsid w:val="003D1B54"/>
    <w:rsid w:val="003D1F4B"/>
    <w:rsid w:val="003D2D64"/>
    <w:rsid w:val="003D2DFE"/>
    <w:rsid w:val="003D4DA8"/>
    <w:rsid w:val="003D5A7C"/>
    <w:rsid w:val="003D6EFE"/>
    <w:rsid w:val="003D73C7"/>
    <w:rsid w:val="003E650A"/>
    <w:rsid w:val="003E7C3E"/>
    <w:rsid w:val="003F0F70"/>
    <w:rsid w:val="003F1435"/>
    <w:rsid w:val="003F35B7"/>
    <w:rsid w:val="003F6052"/>
    <w:rsid w:val="003F62D9"/>
    <w:rsid w:val="003F641D"/>
    <w:rsid w:val="003F6B9C"/>
    <w:rsid w:val="0040471B"/>
    <w:rsid w:val="004128FB"/>
    <w:rsid w:val="00417323"/>
    <w:rsid w:val="00420DD5"/>
    <w:rsid w:val="00421902"/>
    <w:rsid w:val="0042263F"/>
    <w:rsid w:val="00423083"/>
    <w:rsid w:val="004235A5"/>
    <w:rsid w:val="004252B7"/>
    <w:rsid w:val="00425CD3"/>
    <w:rsid w:val="00427F95"/>
    <w:rsid w:val="00431202"/>
    <w:rsid w:val="0043136A"/>
    <w:rsid w:val="004320A9"/>
    <w:rsid w:val="00432CD4"/>
    <w:rsid w:val="00433C3F"/>
    <w:rsid w:val="004374AF"/>
    <w:rsid w:val="00437F6B"/>
    <w:rsid w:val="00440C62"/>
    <w:rsid w:val="004422B2"/>
    <w:rsid w:val="00443093"/>
    <w:rsid w:val="00445CCE"/>
    <w:rsid w:val="00446B44"/>
    <w:rsid w:val="00450508"/>
    <w:rsid w:val="00451057"/>
    <w:rsid w:val="0045300B"/>
    <w:rsid w:val="00454285"/>
    <w:rsid w:val="004553E8"/>
    <w:rsid w:val="004575EC"/>
    <w:rsid w:val="00460F9C"/>
    <w:rsid w:val="00462E58"/>
    <w:rsid w:val="00463CFA"/>
    <w:rsid w:val="0046495F"/>
    <w:rsid w:val="00465120"/>
    <w:rsid w:val="004668B4"/>
    <w:rsid w:val="00470557"/>
    <w:rsid w:val="004706EC"/>
    <w:rsid w:val="00471AFD"/>
    <w:rsid w:val="00471B7B"/>
    <w:rsid w:val="004727AE"/>
    <w:rsid w:val="00473B42"/>
    <w:rsid w:val="0047649B"/>
    <w:rsid w:val="004803F0"/>
    <w:rsid w:val="00481AF8"/>
    <w:rsid w:val="00482183"/>
    <w:rsid w:val="00482741"/>
    <w:rsid w:val="00482CA7"/>
    <w:rsid w:val="004833A4"/>
    <w:rsid w:val="00484A8E"/>
    <w:rsid w:val="004915D5"/>
    <w:rsid w:val="00493F05"/>
    <w:rsid w:val="0049402A"/>
    <w:rsid w:val="00495588"/>
    <w:rsid w:val="00496A7F"/>
    <w:rsid w:val="004A2329"/>
    <w:rsid w:val="004A25D8"/>
    <w:rsid w:val="004A2AC9"/>
    <w:rsid w:val="004A5F78"/>
    <w:rsid w:val="004A6F37"/>
    <w:rsid w:val="004A7A58"/>
    <w:rsid w:val="004B31FD"/>
    <w:rsid w:val="004B6194"/>
    <w:rsid w:val="004B7D33"/>
    <w:rsid w:val="004C073E"/>
    <w:rsid w:val="004C1534"/>
    <w:rsid w:val="004C7AF7"/>
    <w:rsid w:val="004D0153"/>
    <w:rsid w:val="004D2159"/>
    <w:rsid w:val="004D264C"/>
    <w:rsid w:val="004D2C79"/>
    <w:rsid w:val="004D7868"/>
    <w:rsid w:val="004E3BC8"/>
    <w:rsid w:val="004E47DA"/>
    <w:rsid w:val="004F163F"/>
    <w:rsid w:val="004F1804"/>
    <w:rsid w:val="004F1CDA"/>
    <w:rsid w:val="004F2F74"/>
    <w:rsid w:val="004F4761"/>
    <w:rsid w:val="004F6359"/>
    <w:rsid w:val="00501E18"/>
    <w:rsid w:val="0050377C"/>
    <w:rsid w:val="00504DC3"/>
    <w:rsid w:val="005052EF"/>
    <w:rsid w:val="005076CC"/>
    <w:rsid w:val="005106E5"/>
    <w:rsid w:val="005130F2"/>
    <w:rsid w:val="0051588B"/>
    <w:rsid w:val="00517FC9"/>
    <w:rsid w:val="00517FFB"/>
    <w:rsid w:val="005212E6"/>
    <w:rsid w:val="00522347"/>
    <w:rsid w:val="0052342E"/>
    <w:rsid w:val="0053723C"/>
    <w:rsid w:val="0054170F"/>
    <w:rsid w:val="005439F0"/>
    <w:rsid w:val="005444C3"/>
    <w:rsid w:val="005445F9"/>
    <w:rsid w:val="005450C2"/>
    <w:rsid w:val="00545807"/>
    <w:rsid w:val="00545D0D"/>
    <w:rsid w:val="00545E5F"/>
    <w:rsid w:val="00546458"/>
    <w:rsid w:val="0054750D"/>
    <w:rsid w:val="00550FBE"/>
    <w:rsid w:val="00551628"/>
    <w:rsid w:val="0055217E"/>
    <w:rsid w:val="0055522A"/>
    <w:rsid w:val="0055585B"/>
    <w:rsid w:val="00557112"/>
    <w:rsid w:val="00560A30"/>
    <w:rsid w:val="0057142A"/>
    <w:rsid w:val="00573729"/>
    <w:rsid w:val="005737B9"/>
    <w:rsid w:val="0057396C"/>
    <w:rsid w:val="0057451B"/>
    <w:rsid w:val="00574BC9"/>
    <w:rsid w:val="00574C33"/>
    <w:rsid w:val="005767D2"/>
    <w:rsid w:val="00576AE4"/>
    <w:rsid w:val="0058313F"/>
    <w:rsid w:val="005837E7"/>
    <w:rsid w:val="0058527C"/>
    <w:rsid w:val="00587511"/>
    <w:rsid w:val="00590240"/>
    <w:rsid w:val="00592821"/>
    <w:rsid w:val="0059476F"/>
    <w:rsid w:val="00595D02"/>
    <w:rsid w:val="00595DD3"/>
    <w:rsid w:val="00597746"/>
    <w:rsid w:val="005A173D"/>
    <w:rsid w:val="005A36B2"/>
    <w:rsid w:val="005A5658"/>
    <w:rsid w:val="005A585F"/>
    <w:rsid w:val="005A6574"/>
    <w:rsid w:val="005A7CEC"/>
    <w:rsid w:val="005B0985"/>
    <w:rsid w:val="005B0D23"/>
    <w:rsid w:val="005B5887"/>
    <w:rsid w:val="005B6D82"/>
    <w:rsid w:val="005B7A61"/>
    <w:rsid w:val="005C0070"/>
    <w:rsid w:val="005C094D"/>
    <w:rsid w:val="005C21D2"/>
    <w:rsid w:val="005C265C"/>
    <w:rsid w:val="005C47E2"/>
    <w:rsid w:val="005C53B2"/>
    <w:rsid w:val="005C54B8"/>
    <w:rsid w:val="005D4053"/>
    <w:rsid w:val="005D4B87"/>
    <w:rsid w:val="005D5D4E"/>
    <w:rsid w:val="005D6C89"/>
    <w:rsid w:val="005D6F4B"/>
    <w:rsid w:val="005D790A"/>
    <w:rsid w:val="005E1DC5"/>
    <w:rsid w:val="005E3B21"/>
    <w:rsid w:val="005E46BC"/>
    <w:rsid w:val="005E50FC"/>
    <w:rsid w:val="005F0E3B"/>
    <w:rsid w:val="005F2611"/>
    <w:rsid w:val="005F276B"/>
    <w:rsid w:val="005F3242"/>
    <w:rsid w:val="005F3C85"/>
    <w:rsid w:val="005F6989"/>
    <w:rsid w:val="006007D2"/>
    <w:rsid w:val="00601C4A"/>
    <w:rsid w:val="0060377B"/>
    <w:rsid w:val="00603C70"/>
    <w:rsid w:val="00603CA4"/>
    <w:rsid w:val="0061144F"/>
    <w:rsid w:val="0061178F"/>
    <w:rsid w:val="00611985"/>
    <w:rsid w:val="00612FF0"/>
    <w:rsid w:val="00620D6E"/>
    <w:rsid w:val="00620F30"/>
    <w:rsid w:val="0062160F"/>
    <w:rsid w:val="00626172"/>
    <w:rsid w:val="00626549"/>
    <w:rsid w:val="006268F2"/>
    <w:rsid w:val="006300D4"/>
    <w:rsid w:val="0063397E"/>
    <w:rsid w:val="006356A7"/>
    <w:rsid w:val="00637A0F"/>
    <w:rsid w:val="0064180F"/>
    <w:rsid w:val="00642D8C"/>
    <w:rsid w:val="0064362D"/>
    <w:rsid w:val="00643D32"/>
    <w:rsid w:val="006443E5"/>
    <w:rsid w:val="00644D80"/>
    <w:rsid w:val="00647668"/>
    <w:rsid w:val="00654C6A"/>
    <w:rsid w:val="00655BAB"/>
    <w:rsid w:val="006609CA"/>
    <w:rsid w:val="00660E1B"/>
    <w:rsid w:val="006610D0"/>
    <w:rsid w:val="00662E5F"/>
    <w:rsid w:val="00664A19"/>
    <w:rsid w:val="00665D46"/>
    <w:rsid w:val="00671579"/>
    <w:rsid w:val="00675D9B"/>
    <w:rsid w:val="00676EC0"/>
    <w:rsid w:val="00680679"/>
    <w:rsid w:val="006806FB"/>
    <w:rsid w:val="00682133"/>
    <w:rsid w:val="00682B44"/>
    <w:rsid w:val="006844CF"/>
    <w:rsid w:val="00684B1B"/>
    <w:rsid w:val="006857DE"/>
    <w:rsid w:val="00687937"/>
    <w:rsid w:val="0069010E"/>
    <w:rsid w:val="00690C0D"/>
    <w:rsid w:val="00691E21"/>
    <w:rsid w:val="00691F6F"/>
    <w:rsid w:val="00692E54"/>
    <w:rsid w:val="00695231"/>
    <w:rsid w:val="006A0C49"/>
    <w:rsid w:val="006A123D"/>
    <w:rsid w:val="006A1635"/>
    <w:rsid w:val="006A250B"/>
    <w:rsid w:val="006A38EA"/>
    <w:rsid w:val="006A5598"/>
    <w:rsid w:val="006A65A6"/>
    <w:rsid w:val="006A6E6E"/>
    <w:rsid w:val="006B0133"/>
    <w:rsid w:val="006B1941"/>
    <w:rsid w:val="006B7CAA"/>
    <w:rsid w:val="006C00FF"/>
    <w:rsid w:val="006C1259"/>
    <w:rsid w:val="006C5182"/>
    <w:rsid w:val="006C5D25"/>
    <w:rsid w:val="006C68EB"/>
    <w:rsid w:val="006C7C91"/>
    <w:rsid w:val="006D24C4"/>
    <w:rsid w:val="006D24C5"/>
    <w:rsid w:val="006D39D3"/>
    <w:rsid w:val="006D75DB"/>
    <w:rsid w:val="006E159B"/>
    <w:rsid w:val="006E1FAB"/>
    <w:rsid w:val="006E2839"/>
    <w:rsid w:val="006E6B0C"/>
    <w:rsid w:val="006E7093"/>
    <w:rsid w:val="006E78F4"/>
    <w:rsid w:val="006F2C55"/>
    <w:rsid w:val="006F4CBF"/>
    <w:rsid w:val="006F5963"/>
    <w:rsid w:val="007027B3"/>
    <w:rsid w:val="00703B22"/>
    <w:rsid w:val="00704072"/>
    <w:rsid w:val="00705449"/>
    <w:rsid w:val="0070739F"/>
    <w:rsid w:val="00711400"/>
    <w:rsid w:val="00712EED"/>
    <w:rsid w:val="00713BC1"/>
    <w:rsid w:val="00714865"/>
    <w:rsid w:val="00714FB9"/>
    <w:rsid w:val="007167A6"/>
    <w:rsid w:val="007221AB"/>
    <w:rsid w:val="00723548"/>
    <w:rsid w:val="007262A2"/>
    <w:rsid w:val="00732205"/>
    <w:rsid w:val="0073220B"/>
    <w:rsid w:val="00733A67"/>
    <w:rsid w:val="00734872"/>
    <w:rsid w:val="0073534C"/>
    <w:rsid w:val="00735EDE"/>
    <w:rsid w:val="0073680D"/>
    <w:rsid w:val="0073750E"/>
    <w:rsid w:val="00741378"/>
    <w:rsid w:val="00741F7F"/>
    <w:rsid w:val="007438D8"/>
    <w:rsid w:val="00743CF4"/>
    <w:rsid w:val="00743FE6"/>
    <w:rsid w:val="00744795"/>
    <w:rsid w:val="00745BB3"/>
    <w:rsid w:val="00750363"/>
    <w:rsid w:val="00752612"/>
    <w:rsid w:val="00760502"/>
    <w:rsid w:val="007614AD"/>
    <w:rsid w:val="0076430D"/>
    <w:rsid w:val="00765DF8"/>
    <w:rsid w:val="0076639C"/>
    <w:rsid w:val="007714DB"/>
    <w:rsid w:val="007716EB"/>
    <w:rsid w:val="00771FC9"/>
    <w:rsid w:val="007726F7"/>
    <w:rsid w:val="00776ACE"/>
    <w:rsid w:val="007802A2"/>
    <w:rsid w:val="00780BDC"/>
    <w:rsid w:val="007832A0"/>
    <w:rsid w:val="007838FD"/>
    <w:rsid w:val="00783BD3"/>
    <w:rsid w:val="00785B35"/>
    <w:rsid w:val="00791106"/>
    <w:rsid w:val="00791692"/>
    <w:rsid w:val="00792D61"/>
    <w:rsid w:val="00794506"/>
    <w:rsid w:val="00796DA3"/>
    <w:rsid w:val="007A1B09"/>
    <w:rsid w:val="007A294C"/>
    <w:rsid w:val="007A2BCA"/>
    <w:rsid w:val="007A3185"/>
    <w:rsid w:val="007A4720"/>
    <w:rsid w:val="007A4CD9"/>
    <w:rsid w:val="007A5388"/>
    <w:rsid w:val="007B05C3"/>
    <w:rsid w:val="007B23FC"/>
    <w:rsid w:val="007B4D25"/>
    <w:rsid w:val="007C0DA6"/>
    <w:rsid w:val="007C2725"/>
    <w:rsid w:val="007C47D4"/>
    <w:rsid w:val="007C7C5C"/>
    <w:rsid w:val="007D068F"/>
    <w:rsid w:val="007D1EBD"/>
    <w:rsid w:val="007D3ACF"/>
    <w:rsid w:val="007D4965"/>
    <w:rsid w:val="007D5571"/>
    <w:rsid w:val="007D753A"/>
    <w:rsid w:val="007D7FDC"/>
    <w:rsid w:val="007E0BD6"/>
    <w:rsid w:val="007E25D2"/>
    <w:rsid w:val="007E2DFC"/>
    <w:rsid w:val="007E2E73"/>
    <w:rsid w:val="007E6687"/>
    <w:rsid w:val="007E77ED"/>
    <w:rsid w:val="007F3FEB"/>
    <w:rsid w:val="007F5DEB"/>
    <w:rsid w:val="007F6F70"/>
    <w:rsid w:val="00802DE9"/>
    <w:rsid w:val="00804230"/>
    <w:rsid w:val="00807064"/>
    <w:rsid w:val="00810B91"/>
    <w:rsid w:val="008110A0"/>
    <w:rsid w:val="00817A06"/>
    <w:rsid w:val="00821DD0"/>
    <w:rsid w:val="008235D8"/>
    <w:rsid w:val="00827624"/>
    <w:rsid w:val="00830F71"/>
    <w:rsid w:val="0083130C"/>
    <w:rsid w:val="008347BB"/>
    <w:rsid w:val="008351FB"/>
    <w:rsid w:val="008354D6"/>
    <w:rsid w:val="0083572F"/>
    <w:rsid w:val="00836BD5"/>
    <w:rsid w:val="0083759B"/>
    <w:rsid w:val="00842A76"/>
    <w:rsid w:val="008430B7"/>
    <w:rsid w:val="0084385F"/>
    <w:rsid w:val="00843B75"/>
    <w:rsid w:val="008444C7"/>
    <w:rsid w:val="0084515A"/>
    <w:rsid w:val="00845985"/>
    <w:rsid w:val="00847E6D"/>
    <w:rsid w:val="00850B38"/>
    <w:rsid w:val="00851984"/>
    <w:rsid w:val="00852015"/>
    <w:rsid w:val="008520F8"/>
    <w:rsid w:val="008525A7"/>
    <w:rsid w:val="00855709"/>
    <w:rsid w:val="00856DD9"/>
    <w:rsid w:val="008600BC"/>
    <w:rsid w:val="0086133C"/>
    <w:rsid w:val="00862B88"/>
    <w:rsid w:val="00864061"/>
    <w:rsid w:val="00864BEB"/>
    <w:rsid w:val="00865640"/>
    <w:rsid w:val="00865E47"/>
    <w:rsid w:val="008664B8"/>
    <w:rsid w:val="008676DB"/>
    <w:rsid w:val="008703BF"/>
    <w:rsid w:val="0087056D"/>
    <w:rsid w:val="00871DB5"/>
    <w:rsid w:val="00876F75"/>
    <w:rsid w:val="00877087"/>
    <w:rsid w:val="00877453"/>
    <w:rsid w:val="008777DE"/>
    <w:rsid w:val="00880F79"/>
    <w:rsid w:val="00884054"/>
    <w:rsid w:val="008912B0"/>
    <w:rsid w:val="0089135F"/>
    <w:rsid w:val="00891FCE"/>
    <w:rsid w:val="00894A1D"/>
    <w:rsid w:val="00896992"/>
    <w:rsid w:val="008A09FD"/>
    <w:rsid w:val="008A4CFF"/>
    <w:rsid w:val="008A6326"/>
    <w:rsid w:val="008B2918"/>
    <w:rsid w:val="008B5AF1"/>
    <w:rsid w:val="008B5F29"/>
    <w:rsid w:val="008B61C4"/>
    <w:rsid w:val="008B6C41"/>
    <w:rsid w:val="008C399B"/>
    <w:rsid w:val="008C454B"/>
    <w:rsid w:val="008D0776"/>
    <w:rsid w:val="008D39F0"/>
    <w:rsid w:val="008D410B"/>
    <w:rsid w:val="008D45EC"/>
    <w:rsid w:val="008D6A99"/>
    <w:rsid w:val="008D704A"/>
    <w:rsid w:val="008E121C"/>
    <w:rsid w:val="008E2C2A"/>
    <w:rsid w:val="008E2C3B"/>
    <w:rsid w:val="008E3F69"/>
    <w:rsid w:val="008E5809"/>
    <w:rsid w:val="008E5899"/>
    <w:rsid w:val="008F1CE1"/>
    <w:rsid w:val="008F2194"/>
    <w:rsid w:val="008F508C"/>
    <w:rsid w:val="008F5151"/>
    <w:rsid w:val="008F53CC"/>
    <w:rsid w:val="009005F5"/>
    <w:rsid w:val="0090261B"/>
    <w:rsid w:val="0090378F"/>
    <w:rsid w:val="009044C3"/>
    <w:rsid w:val="00907895"/>
    <w:rsid w:val="00910194"/>
    <w:rsid w:val="00911329"/>
    <w:rsid w:val="00914587"/>
    <w:rsid w:val="00914B11"/>
    <w:rsid w:val="009168DD"/>
    <w:rsid w:val="00917929"/>
    <w:rsid w:val="00920330"/>
    <w:rsid w:val="00920C3E"/>
    <w:rsid w:val="009239DD"/>
    <w:rsid w:val="00924BE6"/>
    <w:rsid w:val="00924BFB"/>
    <w:rsid w:val="009257AC"/>
    <w:rsid w:val="00932C85"/>
    <w:rsid w:val="00934805"/>
    <w:rsid w:val="00936298"/>
    <w:rsid w:val="00936436"/>
    <w:rsid w:val="00940F81"/>
    <w:rsid w:val="009413DF"/>
    <w:rsid w:val="00943BED"/>
    <w:rsid w:val="00943D8E"/>
    <w:rsid w:val="00945624"/>
    <w:rsid w:val="00945958"/>
    <w:rsid w:val="009500BC"/>
    <w:rsid w:val="0095266D"/>
    <w:rsid w:val="009530B1"/>
    <w:rsid w:val="009532B1"/>
    <w:rsid w:val="00953B67"/>
    <w:rsid w:val="00953C8F"/>
    <w:rsid w:val="0095446B"/>
    <w:rsid w:val="00956DC8"/>
    <w:rsid w:val="00957561"/>
    <w:rsid w:val="0096028D"/>
    <w:rsid w:val="009608FF"/>
    <w:rsid w:val="00961FBA"/>
    <w:rsid w:val="0096694D"/>
    <w:rsid w:val="00967AF0"/>
    <w:rsid w:val="00972DE8"/>
    <w:rsid w:val="00974BA1"/>
    <w:rsid w:val="00975050"/>
    <w:rsid w:val="009752EF"/>
    <w:rsid w:val="00976E87"/>
    <w:rsid w:val="009826DF"/>
    <w:rsid w:val="00984487"/>
    <w:rsid w:val="0098533B"/>
    <w:rsid w:val="00985363"/>
    <w:rsid w:val="009860C9"/>
    <w:rsid w:val="009864F2"/>
    <w:rsid w:val="00986641"/>
    <w:rsid w:val="00986C15"/>
    <w:rsid w:val="0098772C"/>
    <w:rsid w:val="00994FA7"/>
    <w:rsid w:val="009A1062"/>
    <w:rsid w:val="009A130E"/>
    <w:rsid w:val="009A1B54"/>
    <w:rsid w:val="009A23BF"/>
    <w:rsid w:val="009A2E81"/>
    <w:rsid w:val="009A41DD"/>
    <w:rsid w:val="009A511E"/>
    <w:rsid w:val="009A786B"/>
    <w:rsid w:val="009B010A"/>
    <w:rsid w:val="009B025E"/>
    <w:rsid w:val="009B260C"/>
    <w:rsid w:val="009B26FA"/>
    <w:rsid w:val="009B30CD"/>
    <w:rsid w:val="009B6A58"/>
    <w:rsid w:val="009B7A12"/>
    <w:rsid w:val="009C06EF"/>
    <w:rsid w:val="009C09CF"/>
    <w:rsid w:val="009C0DD8"/>
    <w:rsid w:val="009C652B"/>
    <w:rsid w:val="009C7538"/>
    <w:rsid w:val="009C7C9D"/>
    <w:rsid w:val="009D0B28"/>
    <w:rsid w:val="009D0FB2"/>
    <w:rsid w:val="009D4888"/>
    <w:rsid w:val="009D74F5"/>
    <w:rsid w:val="009E2BA5"/>
    <w:rsid w:val="009E31D8"/>
    <w:rsid w:val="009E35B6"/>
    <w:rsid w:val="009E4B98"/>
    <w:rsid w:val="009F575D"/>
    <w:rsid w:val="009F5B72"/>
    <w:rsid w:val="009F6A0E"/>
    <w:rsid w:val="009F6AB3"/>
    <w:rsid w:val="009F6EDB"/>
    <w:rsid w:val="009F73F3"/>
    <w:rsid w:val="00A01732"/>
    <w:rsid w:val="00A01929"/>
    <w:rsid w:val="00A03527"/>
    <w:rsid w:val="00A03A37"/>
    <w:rsid w:val="00A0439E"/>
    <w:rsid w:val="00A05BC8"/>
    <w:rsid w:val="00A11046"/>
    <w:rsid w:val="00A11380"/>
    <w:rsid w:val="00A16912"/>
    <w:rsid w:val="00A20533"/>
    <w:rsid w:val="00A20E6E"/>
    <w:rsid w:val="00A220EB"/>
    <w:rsid w:val="00A22B15"/>
    <w:rsid w:val="00A25DA1"/>
    <w:rsid w:val="00A265FE"/>
    <w:rsid w:val="00A27E6F"/>
    <w:rsid w:val="00A331F0"/>
    <w:rsid w:val="00A35898"/>
    <w:rsid w:val="00A4059D"/>
    <w:rsid w:val="00A41D24"/>
    <w:rsid w:val="00A46075"/>
    <w:rsid w:val="00A51742"/>
    <w:rsid w:val="00A51A3B"/>
    <w:rsid w:val="00A51F27"/>
    <w:rsid w:val="00A56B1A"/>
    <w:rsid w:val="00A57120"/>
    <w:rsid w:val="00A61648"/>
    <w:rsid w:val="00A636B3"/>
    <w:rsid w:val="00A64414"/>
    <w:rsid w:val="00A6714A"/>
    <w:rsid w:val="00A719E8"/>
    <w:rsid w:val="00A71CEC"/>
    <w:rsid w:val="00A73174"/>
    <w:rsid w:val="00A736EF"/>
    <w:rsid w:val="00A73E54"/>
    <w:rsid w:val="00A75642"/>
    <w:rsid w:val="00A76A15"/>
    <w:rsid w:val="00A7740A"/>
    <w:rsid w:val="00A83A94"/>
    <w:rsid w:val="00A87167"/>
    <w:rsid w:val="00A9275E"/>
    <w:rsid w:val="00A95051"/>
    <w:rsid w:val="00AA124F"/>
    <w:rsid w:val="00AA20E6"/>
    <w:rsid w:val="00AA3E87"/>
    <w:rsid w:val="00AA5316"/>
    <w:rsid w:val="00AA7E7C"/>
    <w:rsid w:val="00AB15AE"/>
    <w:rsid w:val="00AB2D44"/>
    <w:rsid w:val="00AB3713"/>
    <w:rsid w:val="00AB3A7E"/>
    <w:rsid w:val="00AB3D96"/>
    <w:rsid w:val="00AB3E67"/>
    <w:rsid w:val="00AB4431"/>
    <w:rsid w:val="00AB4934"/>
    <w:rsid w:val="00AC14BE"/>
    <w:rsid w:val="00AC39A7"/>
    <w:rsid w:val="00AC4C8D"/>
    <w:rsid w:val="00AC5A3E"/>
    <w:rsid w:val="00AC5EC2"/>
    <w:rsid w:val="00AD3204"/>
    <w:rsid w:val="00AD3D33"/>
    <w:rsid w:val="00AD4024"/>
    <w:rsid w:val="00AD4E98"/>
    <w:rsid w:val="00AD531C"/>
    <w:rsid w:val="00AD6585"/>
    <w:rsid w:val="00AD6E3E"/>
    <w:rsid w:val="00AD6F97"/>
    <w:rsid w:val="00AD7080"/>
    <w:rsid w:val="00AD7A21"/>
    <w:rsid w:val="00AE078A"/>
    <w:rsid w:val="00AE10C4"/>
    <w:rsid w:val="00AE206F"/>
    <w:rsid w:val="00AE476A"/>
    <w:rsid w:val="00AE7200"/>
    <w:rsid w:val="00AF036D"/>
    <w:rsid w:val="00AF1F90"/>
    <w:rsid w:val="00AF2C63"/>
    <w:rsid w:val="00AF2C97"/>
    <w:rsid w:val="00AF2CC3"/>
    <w:rsid w:val="00AF318B"/>
    <w:rsid w:val="00AF399A"/>
    <w:rsid w:val="00B00233"/>
    <w:rsid w:val="00B039D1"/>
    <w:rsid w:val="00B05251"/>
    <w:rsid w:val="00B05657"/>
    <w:rsid w:val="00B07AC4"/>
    <w:rsid w:val="00B07F5C"/>
    <w:rsid w:val="00B12C2F"/>
    <w:rsid w:val="00B12C86"/>
    <w:rsid w:val="00B1312F"/>
    <w:rsid w:val="00B1379D"/>
    <w:rsid w:val="00B146C4"/>
    <w:rsid w:val="00B21890"/>
    <w:rsid w:val="00B2290B"/>
    <w:rsid w:val="00B23126"/>
    <w:rsid w:val="00B27E45"/>
    <w:rsid w:val="00B300FC"/>
    <w:rsid w:val="00B306BA"/>
    <w:rsid w:val="00B30DAE"/>
    <w:rsid w:val="00B335F7"/>
    <w:rsid w:val="00B363C6"/>
    <w:rsid w:val="00B4006F"/>
    <w:rsid w:val="00B46DE4"/>
    <w:rsid w:val="00B470E0"/>
    <w:rsid w:val="00B47FBB"/>
    <w:rsid w:val="00B5150C"/>
    <w:rsid w:val="00B51E7A"/>
    <w:rsid w:val="00B52D9A"/>
    <w:rsid w:val="00B56DBA"/>
    <w:rsid w:val="00B61F40"/>
    <w:rsid w:val="00B62389"/>
    <w:rsid w:val="00B62A8D"/>
    <w:rsid w:val="00B632A7"/>
    <w:rsid w:val="00B6399F"/>
    <w:rsid w:val="00B642AE"/>
    <w:rsid w:val="00B65316"/>
    <w:rsid w:val="00B671B7"/>
    <w:rsid w:val="00B674F1"/>
    <w:rsid w:val="00B67D5F"/>
    <w:rsid w:val="00B70DAD"/>
    <w:rsid w:val="00B73F7D"/>
    <w:rsid w:val="00B7611A"/>
    <w:rsid w:val="00B764B7"/>
    <w:rsid w:val="00B76FEA"/>
    <w:rsid w:val="00B77A9A"/>
    <w:rsid w:val="00B80C35"/>
    <w:rsid w:val="00B81EDB"/>
    <w:rsid w:val="00B84A20"/>
    <w:rsid w:val="00B84A5B"/>
    <w:rsid w:val="00B853D9"/>
    <w:rsid w:val="00B85C8E"/>
    <w:rsid w:val="00B86554"/>
    <w:rsid w:val="00B90332"/>
    <w:rsid w:val="00B90832"/>
    <w:rsid w:val="00B90ACB"/>
    <w:rsid w:val="00B913B9"/>
    <w:rsid w:val="00B91402"/>
    <w:rsid w:val="00B92B44"/>
    <w:rsid w:val="00B92FC3"/>
    <w:rsid w:val="00B93E9E"/>
    <w:rsid w:val="00BA3255"/>
    <w:rsid w:val="00BA46FE"/>
    <w:rsid w:val="00BA6BEB"/>
    <w:rsid w:val="00BA79C6"/>
    <w:rsid w:val="00BB1ED2"/>
    <w:rsid w:val="00BB2AC8"/>
    <w:rsid w:val="00BB34C3"/>
    <w:rsid w:val="00BB47F3"/>
    <w:rsid w:val="00BB587B"/>
    <w:rsid w:val="00BB5998"/>
    <w:rsid w:val="00BB5C73"/>
    <w:rsid w:val="00BB5FEA"/>
    <w:rsid w:val="00BB72E2"/>
    <w:rsid w:val="00BB7301"/>
    <w:rsid w:val="00BC1235"/>
    <w:rsid w:val="00BC3C4E"/>
    <w:rsid w:val="00BC5513"/>
    <w:rsid w:val="00BC615A"/>
    <w:rsid w:val="00BD41E6"/>
    <w:rsid w:val="00BE26DE"/>
    <w:rsid w:val="00BE275A"/>
    <w:rsid w:val="00BF028C"/>
    <w:rsid w:val="00BF06E2"/>
    <w:rsid w:val="00BF1133"/>
    <w:rsid w:val="00BF4EB8"/>
    <w:rsid w:val="00BF6D82"/>
    <w:rsid w:val="00BF7B4F"/>
    <w:rsid w:val="00C05044"/>
    <w:rsid w:val="00C05705"/>
    <w:rsid w:val="00C06382"/>
    <w:rsid w:val="00C1060C"/>
    <w:rsid w:val="00C111CD"/>
    <w:rsid w:val="00C12787"/>
    <w:rsid w:val="00C127B6"/>
    <w:rsid w:val="00C144E8"/>
    <w:rsid w:val="00C164AF"/>
    <w:rsid w:val="00C16726"/>
    <w:rsid w:val="00C20979"/>
    <w:rsid w:val="00C234EA"/>
    <w:rsid w:val="00C235D3"/>
    <w:rsid w:val="00C254E4"/>
    <w:rsid w:val="00C262C9"/>
    <w:rsid w:val="00C26B58"/>
    <w:rsid w:val="00C26CB9"/>
    <w:rsid w:val="00C32374"/>
    <w:rsid w:val="00C33DEB"/>
    <w:rsid w:val="00C347AD"/>
    <w:rsid w:val="00C35780"/>
    <w:rsid w:val="00C368C4"/>
    <w:rsid w:val="00C4078A"/>
    <w:rsid w:val="00C431BA"/>
    <w:rsid w:val="00C43574"/>
    <w:rsid w:val="00C45044"/>
    <w:rsid w:val="00C471BB"/>
    <w:rsid w:val="00C4790B"/>
    <w:rsid w:val="00C47BCB"/>
    <w:rsid w:val="00C54211"/>
    <w:rsid w:val="00C5715F"/>
    <w:rsid w:val="00C57E50"/>
    <w:rsid w:val="00C57EF9"/>
    <w:rsid w:val="00C603E4"/>
    <w:rsid w:val="00C6180C"/>
    <w:rsid w:val="00C61C97"/>
    <w:rsid w:val="00C671FD"/>
    <w:rsid w:val="00C70765"/>
    <w:rsid w:val="00C732D5"/>
    <w:rsid w:val="00C7332C"/>
    <w:rsid w:val="00C739B3"/>
    <w:rsid w:val="00C73DAF"/>
    <w:rsid w:val="00C747A2"/>
    <w:rsid w:val="00C754CB"/>
    <w:rsid w:val="00C77472"/>
    <w:rsid w:val="00C77D5F"/>
    <w:rsid w:val="00C8529C"/>
    <w:rsid w:val="00C87266"/>
    <w:rsid w:val="00C905A9"/>
    <w:rsid w:val="00C9387A"/>
    <w:rsid w:val="00C9415B"/>
    <w:rsid w:val="00C95143"/>
    <w:rsid w:val="00C95A3F"/>
    <w:rsid w:val="00C95C7A"/>
    <w:rsid w:val="00C963E1"/>
    <w:rsid w:val="00C9660F"/>
    <w:rsid w:val="00C9722F"/>
    <w:rsid w:val="00C97AB4"/>
    <w:rsid w:val="00C97EC2"/>
    <w:rsid w:val="00CA0E1C"/>
    <w:rsid w:val="00CA178C"/>
    <w:rsid w:val="00CA20F3"/>
    <w:rsid w:val="00CA2B67"/>
    <w:rsid w:val="00CA622B"/>
    <w:rsid w:val="00CB17BA"/>
    <w:rsid w:val="00CB2F3B"/>
    <w:rsid w:val="00CB362E"/>
    <w:rsid w:val="00CB4E35"/>
    <w:rsid w:val="00CB5208"/>
    <w:rsid w:val="00CC20AE"/>
    <w:rsid w:val="00CC2FB8"/>
    <w:rsid w:val="00CC61C7"/>
    <w:rsid w:val="00CC6988"/>
    <w:rsid w:val="00CC7CBA"/>
    <w:rsid w:val="00CD125F"/>
    <w:rsid w:val="00CD4C6B"/>
    <w:rsid w:val="00CD59E6"/>
    <w:rsid w:val="00CD6960"/>
    <w:rsid w:val="00CD72C8"/>
    <w:rsid w:val="00CE093B"/>
    <w:rsid w:val="00CE12F6"/>
    <w:rsid w:val="00CE5CB5"/>
    <w:rsid w:val="00CF2281"/>
    <w:rsid w:val="00CF2D4B"/>
    <w:rsid w:val="00CF480E"/>
    <w:rsid w:val="00CF4D0C"/>
    <w:rsid w:val="00CF50AD"/>
    <w:rsid w:val="00CF5B5E"/>
    <w:rsid w:val="00CF63EC"/>
    <w:rsid w:val="00CF6863"/>
    <w:rsid w:val="00CF7E01"/>
    <w:rsid w:val="00D011A1"/>
    <w:rsid w:val="00D026BD"/>
    <w:rsid w:val="00D04032"/>
    <w:rsid w:val="00D0504A"/>
    <w:rsid w:val="00D06178"/>
    <w:rsid w:val="00D131D9"/>
    <w:rsid w:val="00D227E3"/>
    <w:rsid w:val="00D24356"/>
    <w:rsid w:val="00D255A5"/>
    <w:rsid w:val="00D25F02"/>
    <w:rsid w:val="00D26FD8"/>
    <w:rsid w:val="00D30265"/>
    <w:rsid w:val="00D3110A"/>
    <w:rsid w:val="00D31AB4"/>
    <w:rsid w:val="00D31E9A"/>
    <w:rsid w:val="00D329B0"/>
    <w:rsid w:val="00D32E35"/>
    <w:rsid w:val="00D32F93"/>
    <w:rsid w:val="00D40AC3"/>
    <w:rsid w:val="00D429C5"/>
    <w:rsid w:val="00D47127"/>
    <w:rsid w:val="00D4741B"/>
    <w:rsid w:val="00D508C5"/>
    <w:rsid w:val="00D51258"/>
    <w:rsid w:val="00D512FB"/>
    <w:rsid w:val="00D51BF7"/>
    <w:rsid w:val="00D53C26"/>
    <w:rsid w:val="00D549D6"/>
    <w:rsid w:val="00D61861"/>
    <w:rsid w:val="00D62DFD"/>
    <w:rsid w:val="00D63434"/>
    <w:rsid w:val="00D6387C"/>
    <w:rsid w:val="00D6778D"/>
    <w:rsid w:val="00D700EF"/>
    <w:rsid w:val="00D70713"/>
    <w:rsid w:val="00D70D60"/>
    <w:rsid w:val="00D711D1"/>
    <w:rsid w:val="00D718E3"/>
    <w:rsid w:val="00D7216A"/>
    <w:rsid w:val="00D72837"/>
    <w:rsid w:val="00D73D0B"/>
    <w:rsid w:val="00D74DFF"/>
    <w:rsid w:val="00D762CC"/>
    <w:rsid w:val="00D77858"/>
    <w:rsid w:val="00D77AAB"/>
    <w:rsid w:val="00D81FDC"/>
    <w:rsid w:val="00D82745"/>
    <w:rsid w:val="00D82FA3"/>
    <w:rsid w:val="00D835F1"/>
    <w:rsid w:val="00D83664"/>
    <w:rsid w:val="00D839AB"/>
    <w:rsid w:val="00D86228"/>
    <w:rsid w:val="00D92B59"/>
    <w:rsid w:val="00D94B27"/>
    <w:rsid w:val="00DA13E3"/>
    <w:rsid w:val="00DA2459"/>
    <w:rsid w:val="00DA2B7B"/>
    <w:rsid w:val="00DA2C1F"/>
    <w:rsid w:val="00DA428B"/>
    <w:rsid w:val="00DA6281"/>
    <w:rsid w:val="00DA638C"/>
    <w:rsid w:val="00DA7BC2"/>
    <w:rsid w:val="00DB0088"/>
    <w:rsid w:val="00DB3218"/>
    <w:rsid w:val="00DB3A69"/>
    <w:rsid w:val="00DB48B6"/>
    <w:rsid w:val="00DB539A"/>
    <w:rsid w:val="00DB59BE"/>
    <w:rsid w:val="00DB6090"/>
    <w:rsid w:val="00DB6BC5"/>
    <w:rsid w:val="00DB7EC0"/>
    <w:rsid w:val="00DC116D"/>
    <w:rsid w:val="00DC1673"/>
    <w:rsid w:val="00DC45D2"/>
    <w:rsid w:val="00DC7308"/>
    <w:rsid w:val="00DD2E5A"/>
    <w:rsid w:val="00DD5CD0"/>
    <w:rsid w:val="00DD6FE1"/>
    <w:rsid w:val="00DE06EB"/>
    <w:rsid w:val="00DE152B"/>
    <w:rsid w:val="00DE15C1"/>
    <w:rsid w:val="00DE1AE4"/>
    <w:rsid w:val="00DE25BA"/>
    <w:rsid w:val="00DE2C1F"/>
    <w:rsid w:val="00DE307D"/>
    <w:rsid w:val="00DE6CE9"/>
    <w:rsid w:val="00DF0407"/>
    <w:rsid w:val="00DF26F3"/>
    <w:rsid w:val="00DF3AE6"/>
    <w:rsid w:val="00DF4ABD"/>
    <w:rsid w:val="00DF4E5D"/>
    <w:rsid w:val="00DF5041"/>
    <w:rsid w:val="00DF6DBC"/>
    <w:rsid w:val="00DF7CCD"/>
    <w:rsid w:val="00E00209"/>
    <w:rsid w:val="00E03E7F"/>
    <w:rsid w:val="00E04079"/>
    <w:rsid w:val="00E0447A"/>
    <w:rsid w:val="00E04C97"/>
    <w:rsid w:val="00E05519"/>
    <w:rsid w:val="00E10D4E"/>
    <w:rsid w:val="00E11E6F"/>
    <w:rsid w:val="00E14FC0"/>
    <w:rsid w:val="00E1788D"/>
    <w:rsid w:val="00E17BB1"/>
    <w:rsid w:val="00E203C9"/>
    <w:rsid w:val="00E20643"/>
    <w:rsid w:val="00E20A01"/>
    <w:rsid w:val="00E20B72"/>
    <w:rsid w:val="00E2111E"/>
    <w:rsid w:val="00E214A4"/>
    <w:rsid w:val="00E25680"/>
    <w:rsid w:val="00E2611B"/>
    <w:rsid w:val="00E26897"/>
    <w:rsid w:val="00E26FCE"/>
    <w:rsid w:val="00E300DE"/>
    <w:rsid w:val="00E30733"/>
    <w:rsid w:val="00E30B02"/>
    <w:rsid w:val="00E32A0C"/>
    <w:rsid w:val="00E35B24"/>
    <w:rsid w:val="00E42316"/>
    <w:rsid w:val="00E43EDB"/>
    <w:rsid w:val="00E4506C"/>
    <w:rsid w:val="00E451EA"/>
    <w:rsid w:val="00E46225"/>
    <w:rsid w:val="00E4641D"/>
    <w:rsid w:val="00E464B5"/>
    <w:rsid w:val="00E47BDC"/>
    <w:rsid w:val="00E47CD8"/>
    <w:rsid w:val="00E50F84"/>
    <w:rsid w:val="00E5234E"/>
    <w:rsid w:val="00E52FAA"/>
    <w:rsid w:val="00E55739"/>
    <w:rsid w:val="00E5775F"/>
    <w:rsid w:val="00E6201F"/>
    <w:rsid w:val="00E63195"/>
    <w:rsid w:val="00E6376B"/>
    <w:rsid w:val="00E64D8B"/>
    <w:rsid w:val="00E72ABA"/>
    <w:rsid w:val="00E74488"/>
    <w:rsid w:val="00E745AB"/>
    <w:rsid w:val="00E7554B"/>
    <w:rsid w:val="00E77052"/>
    <w:rsid w:val="00E8254C"/>
    <w:rsid w:val="00E82727"/>
    <w:rsid w:val="00E833AB"/>
    <w:rsid w:val="00E8534E"/>
    <w:rsid w:val="00E87565"/>
    <w:rsid w:val="00E936CF"/>
    <w:rsid w:val="00E93E60"/>
    <w:rsid w:val="00E95FBE"/>
    <w:rsid w:val="00EA0075"/>
    <w:rsid w:val="00EA1593"/>
    <w:rsid w:val="00EA2562"/>
    <w:rsid w:val="00EA33A5"/>
    <w:rsid w:val="00EA6CE8"/>
    <w:rsid w:val="00EA6D03"/>
    <w:rsid w:val="00EB1318"/>
    <w:rsid w:val="00EB1785"/>
    <w:rsid w:val="00EB1AA3"/>
    <w:rsid w:val="00EB22EA"/>
    <w:rsid w:val="00EB24CF"/>
    <w:rsid w:val="00EB3CF4"/>
    <w:rsid w:val="00EB7435"/>
    <w:rsid w:val="00EB7768"/>
    <w:rsid w:val="00EC1645"/>
    <w:rsid w:val="00EC1783"/>
    <w:rsid w:val="00EC53C3"/>
    <w:rsid w:val="00EC6337"/>
    <w:rsid w:val="00EC6485"/>
    <w:rsid w:val="00EC6899"/>
    <w:rsid w:val="00EC7492"/>
    <w:rsid w:val="00ED06A3"/>
    <w:rsid w:val="00ED1168"/>
    <w:rsid w:val="00ED2205"/>
    <w:rsid w:val="00ED3756"/>
    <w:rsid w:val="00ED4C5E"/>
    <w:rsid w:val="00ED6681"/>
    <w:rsid w:val="00EE01B9"/>
    <w:rsid w:val="00EE10B8"/>
    <w:rsid w:val="00EE30FC"/>
    <w:rsid w:val="00EE48CA"/>
    <w:rsid w:val="00EE4E80"/>
    <w:rsid w:val="00EE56B1"/>
    <w:rsid w:val="00EF01CB"/>
    <w:rsid w:val="00EF1A40"/>
    <w:rsid w:val="00EF5E19"/>
    <w:rsid w:val="00EF7C0D"/>
    <w:rsid w:val="00F022F6"/>
    <w:rsid w:val="00F05569"/>
    <w:rsid w:val="00F06387"/>
    <w:rsid w:val="00F070D2"/>
    <w:rsid w:val="00F10236"/>
    <w:rsid w:val="00F12508"/>
    <w:rsid w:val="00F14BA2"/>
    <w:rsid w:val="00F16987"/>
    <w:rsid w:val="00F16FF4"/>
    <w:rsid w:val="00F17EBF"/>
    <w:rsid w:val="00F20C15"/>
    <w:rsid w:val="00F23BA1"/>
    <w:rsid w:val="00F26222"/>
    <w:rsid w:val="00F26F1A"/>
    <w:rsid w:val="00F276DB"/>
    <w:rsid w:val="00F303E3"/>
    <w:rsid w:val="00F31315"/>
    <w:rsid w:val="00F31488"/>
    <w:rsid w:val="00F317E7"/>
    <w:rsid w:val="00F31F2B"/>
    <w:rsid w:val="00F32169"/>
    <w:rsid w:val="00F3716B"/>
    <w:rsid w:val="00F37ED2"/>
    <w:rsid w:val="00F402DC"/>
    <w:rsid w:val="00F454F3"/>
    <w:rsid w:val="00F46B58"/>
    <w:rsid w:val="00F46C52"/>
    <w:rsid w:val="00F46F89"/>
    <w:rsid w:val="00F475DE"/>
    <w:rsid w:val="00F475EE"/>
    <w:rsid w:val="00F50AFF"/>
    <w:rsid w:val="00F51DD2"/>
    <w:rsid w:val="00F553D9"/>
    <w:rsid w:val="00F55B60"/>
    <w:rsid w:val="00F62032"/>
    <w:rsid w:val="00F62290"/>
    <w:rsid w:val="00F65057"/>
    <w:rsid w:val="00F71207"/>
    <w:rsid w:val="00F77298"/>
    <w:rsid w:val="00F8324D"/>
    <w:rsid w:val="00F85DC9"/>
    <w:rsid w:val="00F8778B"/>
    <w:rsid w:val="00F87DDE"/>
    <w:rsid w:val="00F87FE5"/>
    <w:rsid w:val="00F911CD"/>
    <w:rsid w:val="00F91822"/>
    <w:rsid w:val="00F918CA"/>
    <w:rsid w:val="00F91D4B"/>
    <w:rsid w:val="00F94191"/>
    <w:rsid w:val="00F955F2"/>
    <w:rsid w:val="00F959B9"/>
    <w:rsid w:val="00FA14F7"/>
    <w:rsid w:val="00FA27B8"/>
    <w:rsid w:val="00FA285A"/>
    <w:rsid w:val="00FA3C62"/>
    <w:rsid w:val="00FA40D8"/>
    <w:rsid w:val="00FA414E"/>
    <w:rsid w:val="00FA7A2F"/>
    <w:rsid w:val="00FB1A89"/>
    <w:rsid w:val="00FB3F96"/>
    <w:rsid w:val="00FC001D"/>
    <w:rsid w:val="00FC0CDC"/>
    <w:rsid w:val="00FC1A68"/>
    <w:rsid w:val="00FC2990"/>
    <w:rsid w:val="00FC4A0A"/>
    <w:rsid w:val="00FC55FE"/>
    <w:rsid w:val="00FC7B79"/>
    <w:rsid w:val="00FD101D"/>
    <w:rsid w:val="00FD36D3"/>
    <w:rsid w:val="00FD4743"/>
    <w:rsid w:val="00FD5A86"/>
    <w:rsid w:val="00FD7215"/>
    <w:rsid w:val="00FD7BB9"/>
    <w:rsid w:val="00FE0A24"/>
    <w:rsid w:val="00FE151C"/>
    <w:rsid w:val="00FE15ED"/>
    <w:rsid w:val="00FE628F"/>
    <w:rsid w:val="00FF13F8"/>
    <w:rsid w:val="00FF181D"/>
    <w:rsid w:val="00FF421A"/>
    <w:rsid w:val="00FF4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EC"/>
  </w:style>
  <w:style w:type="paragraph" w:styleId="Heading1">
    <w:name w:val="heading 1"/>
    <w:basedOn w:val="Normal"/>
    <w:next w:val="Normal"/>
    <w:link w:val="Heading1Char"/>
    <w:uiPriority w:val="99"/>
    <w:qFormat/>
    <w:rsid w:val="002F0B4A"/>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qFormat/>
    <w:rsid w:val="002F0B4A"/>
    <w:pPr>
      <w:keepNext/>
      <w:spacing w:after="0" w:line="240" w:lineRule="auto"/>
      <w:jc w:val="center"/>
      <w:outlineLvl w:val="1"/>
    </w:pPr>
    <w:rPr>
      <w:rFonts w:ascii="Times New Roman" w:eastAsia="Times New Roman" w:hAnsi="Times New Roman" w:cs="Times New Roman"/>
      <w:b/>
      <w:bCs/>
      <w:sz w:val="28"/>
      <w:szCs w:val="28"/>
      <w:lang w:val="sl-SI"/>
    </w:rPr>
  </w:style>
  <w:style w:type="paragraph" w:styleId="Heading4">
    <w:name w:val="heading 4"/>
    <w:basedOn w:val="Normal"/>
    <w:next w:val="Normal"/>
    <w:link w:val="Heading4Char"/>
    <w:qFormat/>
    <w:rsid w:val="002F0B4A"/>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uiPriority w:val="9"/>
    <w:semiHidden/>
    <w:unhideWhenUsed/>
    <w:qFormat/>
    <w:rsid w:val="000D6E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A1"/>
    <w:rPr>
      <w:rFonts w:ascii="Tahoma" w:hAnsi="Tahoma" w:cs="Tahoma"/>
      <w:sz w:val="16"/>
      <w:szCs w:val="16"/>
    </w:rPr>
  </w:style>
  <w:style w:type="paragraph" w:styleId="Header">
    <w:name w:val="header"/>
    <w:basedOn w:val="Normal"/>
    <w:link w:val="HeaderChar"/>
    <w:uiPriority w:val="99"/>
    <w:unhideWhenUsed/>
    <w:rsid w:val="00F91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11CD"/>
  </w:style>
  <w:style w:type="paragraph" w:styleId="Footer">
    <w:name w:val="footer"/>
    <w:basedOn w:val="Normal"/>
    <w:link w:val="FooterChar"/>
    <w:uiPriority w:val="99"/>
    <w:unhideWhenUsed/>
    <w:rsid w:val="00F91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11CD"/>
  </w:style>
  <w:style w:type="character" w:styleId="PlaceholderText">
    <w:name w:val="Placeholder Text"/>
    <w:basedOn w:val="DefaultParagraphFont"/>
    <w:uiPriority w:val="99"/>
    <w:semiHidden/>
    <w:rsid w:val="0039370A"/>
    <w:rPr>
      <w:color w:val="808080"/>
    </w:rPr>
  </w:style>
  <w:style w:type="character" w:customStyle="1" w:styleId="Orgdeo">
    <w:name w:val="Org deo"/>
    <w:basedOn w:val="DefaultParagraphFont"/>
    <w:uiPriority w:val="1"/>
    <w:qFormat/>
    <w:rsid w:val="006A0C49"/>
    <w:rPr>
      <w:rFonts w:ascii="Arial" w:hAnsi="Arial" w:cs="Arial" w:hint="default"/>
      <w:b/>
      <w:bCs w:val="0"/>
      <w:color w:val="0079C1"/>
      <w:sz w:val="22"/>
    </w:rPr>
  </w:style>
  <w:style w:type="character" w:customStyle="1" w:styleId="Style1">
    <w:name w:val="Style1"/>
    <w:basedOn w:val="DefaultParagraphFont"/>
    <w:uiPriority w:val="1"/>
    <w:rsid w:val="00291BEC"/>
    <w:rPr>
      <w:rFonts w:ascii="Arial" w:hAnsi="Arial"/>
      <w:sz w:val="24"/>
    </w:rPr>
  </w:style>
  <w:style w:type="table" w:styleId="TableGrid">
    <w:name w:val="Table Grid"/>
    <w:basedOn w:val="TableNormal"/>
    <w:uiPriority w:val="59"/>
    <w:rsid w:val="00285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09FD"/>
    <w:pPr>
      <w:ind w:left="720"/>
      <w:contextualSpacing/>
    </w:pPr>
  </w:style>
  <w:style w:type="paragraph" w:styleId="Title">
    <w:name w:val="Title"/>
    <w:basedOn w:val="Normal"/>
    <w:link w:val="TitleChar"/>
    <w:uiPriority w:val="99"/>
    <w:qFormat/>
    <w:rsid w:val="00DA428B"/>
    <w:pPr>
      <w:spacing w:after="0" w:line="240" w:lineRule="auto"/>
      <w:jc w:val="center"/>
    </w:pPr>
    <w:rPr>
      <w:rFonts w:ascii="Tahoma" w:eastAsia="Times New Roman" w:hAnsi="Tahoma" w:cs="Times New Roman"/>
      <w:b/>
      <w:sz w:val="24"/>
      <w:szCs w:val="20"/>
      <w:lang w:val="sr-Cyrl-CS"/>
    </w:rPr>
  </w:style>
  <w:style w:type="character" w:customStyle="1" w:styleId="TitleChar">
    <w:name w:val="Title Char"/>
    <w:basedOn w:val="DefaultParagraphFont"/>
    <w:link w:val="Title"/>
    <w:uiPriority w:val="99"/>
    <w:rsid w:val="00DA428B"/>
    <w:rPr>
      <w:rFonts w:ascii="Tahoma" w:eastAsia="Times New Roman" w:hAnsi="Tahoma" w:cs="Times New Roman"/>
      <w:b/>
      <w:sz w:val="24"/>
      <w:szCs w:val="20"/>
      <w:lang w:val="sr-Cyrl-CS"/>
    </w:rPr>
  </w:style>
  <w:style w:type="paragraph" w:styleId="BodyTextIndent">
    <w:name w:val="Body Text Indent"/>
    <w:basedOn w:val="Normal"/>
    <w:link w:val="BodyTextIndentChar"/>
    <w:uiPriority w:val="99"/>
    <w:rsid w:val="00DA428B"/>
    <w:pPr>
      <w:spacing w:after="0" w:line="240" w:lineRule="auto"/>
      <w:ind w:left="720"/>
      <w:jc w:val="both"/>
      <w:outlineLvl w:val="0"/>
    </w:pPr>
    <w:rPr>
      <w:rFonts w:ascii="Times New Roman" w:eastAsia="Times New Roman" w:hAnsi="Times New Roman" w:cs="Times New Roman"/>
      <w:szCs w:val="20"/>
      <w:lang w:bidi="he-IL"/>
    </w:rPr>
  </w:style>
  <w:style w:type="character" w:customStyle="1" w:styleId="BodyTextIndentChar">
    <w:name w:val="Body Text Indent Char"/>
    <w:basedOn w:val="DefaultParagraphFont"/>
    <w:link w:val="BodyTextIndent"/>
    <w:uiPriority w:val="99"/>
    <w:rsid w:val="00DA428B"/>
    <w:rPr>
      <w:rFonts w:ascii="Times New Roman" w:eastAsia="Times New Roman" w:hAnsi="Times New Roman" w:cs="Times New Roman"/>
      <w:szCs w:val="20"/>
      <w:lang w:bidi="he-IL"/>
    </w:rPr>
  </w:style>
  <w:style w:type="paragraph" w:styleId="BodyText">
    <w:name w:val="Body Text"/>
    <w:basedOn w:val="Normal"/>
    <w:link w:val="BodyTextChar"/>
    <w:rsid w:val="006B7CAA"/>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B7CA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2F0B4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rsid w:val="002F0B4A"/>
    <w:rPr>
      <w:rFonts w:ascii="Times New Roman" w:eastAsia="Times New Roman" w:hAnsi="Times New Roman" w:cs="Times New Roman"/>
      <w:b/>
      <w:bCs/>
      <w:sz w:val="28"/>
      <w:szCs w:val="28"/>
      <w:lang w:val="sl-SI"/>
    </w:rPr>
  </w:style>
  <w:style w:type="character" w:customStyle="1" w:styleId="Heading4Char">
    <w:name w:val="Heading 4 Char"/>
    <w:basedOn w:val="DefaultParagraphFont"/>
    <w:link w:val="Heading4"/>
    <w:rsid w:val="002F0B4A"/>
    <w:rPr>
      <w:rFonts w:ascii="Times New Roman" w:eastAsia="Times New Roman" w:hAnsi="Times New Roman" w:cs="Times New Roman"/>
      <w:b/>
      <w:bCs/>
      <w:sz w:val="28"/>
      <w:szCs w:val="28"/>
    </w:rPr>
  </w:style>
  <w:style w:type="character" w:customStyle="1" w:styleId="BodyText3Char">
    <w:name w:val="Body Text 3 Char"/>
    <w:basedOn w:val="DefaultParagraphFont"/>
    <w:link w:val="BodyText3"/>
    <w:uiPriority w:val="99"/>
    <w:rsid w:val="002F0B4A"/>
    <w:rPr>
      <w:sz w:val="16"/>
      <w:szCs w:val="16"/>
    </w:rPr>
  </w:style>
  <w:style w:type="paragraph" w:styleId="BodyText3">
    <w:name w:val="Body Text 3"/>
    <w:basedOn w:val="Normal"/>
    <w:link w:val="BodyText3Char"/>
    <w:uiPriority w:val="99"/>
    <w:unhideWhenUsed/>
    <w:rsid w:val="002F0B4A"/>
    <w:pPr>
      <w:spacing w:after="120" w:line="240" w:lineRule="auto"/>
    </w:pPr>
    <w:rPr>
      <w:sz w:val="16"/>
      <w:szCs w:val="16"/>
    </w:rPr>
  </w:style>
  <w:style w:type="character" w:customStyle="1" w:styleId="BodyText3Char1">
    <w:name w:val="Body Text 3 Char1"/>
    <w:basedOn w:val="DefaultParagraphFont"/>
    <w:uiPriority w:val="99"/>
    <w:semiHidden/>
    <w:rsid w:val="002F0B4A"/>
    <w:rPr>
      <w:sz w:val="16"/>
      <w:szCs w:val="16"/>
    </w:rPr>
  </w:style>
  <w:style w:type="paragraph" w:styleId="PlainText">
    <w:name w:val="Plain Text"/>
    <w:basedOn w:val="Normal"/>
    <w:link w:val="PlainTextChar"/>
    <w:uiPriority w:val="99"/>
    <w:rsid w:val="002F0B4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F0B4A"/>
    <w:rPr>
      <w:rFonts w:ascii="Courier New" w:eastAsia="Times New Roman" w:hAnsi="Courier New" w:cs="Times New Roman"/>
      <w:sz w:val="20"/>
      <w:szCs w:val="20"/>
    </w:rPr>
  </w:style>
  <w:style w:type="character" w:styleId="Hyperlink">
    <w:name w:val="Hyperlink"/>
    <w:basedOn w:val="DefaultParagraphFont"/>
    <w:uiPriority w:val="99"/>
    <w:rsid w:val="002F0B4A"/>
    <w:rPr>
      <w:color w:val="0000FF"/>
      <w:u w:val="single"/>
    </w:rPr>
  </w:style>
  <w:style w:type="paragraph" w:styleId="BodyTextIndent2">
    <w:name w:val="Body Text Indent 2"/>
    <w:basedOn w:val="Normal"/>
    <w:link w:val="BodyTextIndent2Char"/>
    <w:uiPriority w:val="99"/>
    <w:unhideWhenUsed/>
    <w:rsid w:val="002F0B4A"/>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2F0B4A"/>
    <w:rPr>
      <w:rFonts w:ascii="Times New Roman" w:eastAsia="Times New Roman" w:hAnsi="Times New Roman" w:cs="Times New Roman"/>
      <w:sz w:val="20"/>
      <w:szCs w:val="20"/>
    </w:rPr>
  </w:style>
  <w:style w:type="paragraph" w:customStyle="1" w:styleId="Tekst">
    <w:name w:val="Tekst"/>
    <w:basedOn w:val="Normal"/>
    <w:rsid w:val="002F0B4A"/>
    <w:pPr>
      <w:spacing w:after="0" w:line="240" w:lineRule="auto"/>
      <w:jc w:val="both"/>
    </w:pPr>
    <w:rPr>
      <w:rFonts w:ascii="Times New Roman" w:eastAsia="Calibri" w:hAnsi="Times New Roman" w:cs="Times New Roman"/>
      <w:sz w:val="24"/>
      <w:szCs w:val="24"/>
      <w:lang w:val="sr-Latn-CS"/>
    </w:rPr>
  </w:style>
  <w:style w:type="character" w:styleId="CommentReference">
    <w:name w:val="annotation reference"/>
    <w:basedOn w:val="DefaultParagraphFont"/>
    <w:uiPriority w:val="99"/>
    <w:rsid w:val="002F0B4A"/>
    <w:rPr>
      <w:sz w:val="16"/>
      <w:szCs w:val="16"/>
    </w:rPr>
  </w:style>
  <w:style w:type="paragraph" w:styleId="CommentText">
    <w:name w:val="annotation text"/>
    <w:basedOn w:val="Normal"/>
    <w:link w:val="CommentTextChar"/>
    <w:uiPriority w:val="99"/>
    <w:rsid w:val="002F0B4A"/>
    <w:pPr>
      <w:spacing w:after="0" w:line="240" w:lineRule="auto"/>
    </w:pPr>
    <w:rPr>
      <w:rFonts w:ascii="YuCourier" w:eastAsia="Times New Roman" w:hAnsi="YuCourier" w:cs="Times New Roman"/>
      <w:sz w:val="20"/>
      <w:szCs w:val="20"/>
    </w:rPr>
  </w:style>
  <w:style w:type="character" w:customStyle="1" w:styleId="CommentTextChar">
    <w:name w:val="Comment Text Char"/>
    <w:basedOn w:val="DefaultParagraphFont"/>
    <w:link w:val="CommentText"/>
    <w:uiPriority w:val="99"/>
    <w:rsid w:val="002F0B4A"/>
    <w:rPr>
      <w:rFonts w:ascii="YuCourier" w:eastAsia="Times New Roman" w:hAnsi="YuCourier" w:cs="Times New Roman"/>
      <w:sz w:val="20"/>
      <w:szCs w:val="20"/>
    </w:rPr>
  </w:style>
  <w:style w:type="paragraph" w:customStyle="1" w:styleId="2">
    <w:name w:val="Набрајанје2"/>
    <w:basedOn w:val="Normal"/>
    <w:autoRedefine/>
    <w:uiPriority w:val="99"/>
    <w:rsid w:val="002F0B4A"/>
    <w:pPr>
      <w:numPr>
        <w:numId w:val="2"/>
      </w:numPr>
      <w:spacing w:after="0" w:line="240" w:lineRule="auto"/>
      <w:jc w:val="both"/>
    </w:pPr>
    <w:rPr>
      <w:rFonts w:ascii="Times New Roman" w:eastAsia="Times New Roman" w:hAnsi="Times New Roman" w:cs="Times New Roman"/>
      <w:sz w:val="24"/>
      <w:szCs w:val="24"/>
      <w:lang w:val="sr-Cyrl-CS"/>
    </w:rPr>
  </w:style>
  <w:style w:type="paragraph" w:customStyle="1" w:styleId="a">
    <w:name w:val="НабрајанјеКомисија"/>
    <w:basedOn w:val="Normal"/>
    <w:autoRedefine/>
    <w:uiPriority w:val="99"/>
    <w:rsid w:val="002F0B4A"/>
    <w:pPr>
      <w:keepLines/>
      <w:spacing w:after="0" w:line="240" w:lineRule="auto"/>
      <w:jc w:val="both"/>
    </w:pPr>
    <w:rPr>
      <w:rFonts w:ascii="Times New Roman" w:eastAsia="Times New Roman" w:hAnsi="Times New Roman" w:cs="Times New Roman"/>
      <w:sz w:val="24"/>
      <w:szCs w:val="24"/>
      <w:lang w:val="sr-Cyrl-CS"/>
    </w:rPr>
  </w:style>
  <w:style w:type="paragraph" w:styleId="NormalWeb">
    <w:name w:val="Normal (Web)"/>
    <w:basedOn w:val="Normal"/>
    <w:uiPriority w:val="99"/>
    <w:rsid w:val="002F0B4A"/>
    <w:pPr>
      <w:spacing w:before="100" w:after="10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2F0B4A"/>
  </w:style>
  <w:style w:type="paragraph" w:styleId="DocumentMap">
    <w:name w:val="Document Map"/>
    <w:basedOn w:val="Normal"/>
    <w:link w:val="DocumentMapChar"/>
    <w:uiPriority w:val="99"/>
    <w:semiHidden/>
    <w:rsid w:val="002F0B4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2F0B4A"/>
    <w:rPr>
      <w:rFonts w:ascii="Tahoma" w:eastAsia="Times New Roman" w:hAnsi="Tahoma" w:cs="Tahoma"/>
      <w:sz w:val="20"/>
      <w:szCs w:val="20"/>
      <w:shd w:val="clear" w:color="auto" w:fill="000080"/>
    </w:rPr>
  </w:style>
  <w:style w:type="character" w:customStyle="1" w:styleId="BodyText2Char">
    <w:name w:val="Body Text 2 Char"/>
    <w:basedOn w:val="DefaultParagraphFont"/>
    <w:link w:val="BodyText2"/>
    <w:uiPriority w:val="99"/>
    <w:locked/>
    <w:rsid w:val="002F0B4A"/>
    <w:rPr>
      <w:sz w:val="24"/>
      <w:szCs w:val="24"/>
    </w:rPr>
  </w:style>
  <w:style w:type="paragraph" w:styleId="BodyText2">
    <w:name w:val="Body Text 2"/>
    <w:basedOn w:val="Normal"/>
    <w:link w:val="BodyText2Char"/>
    <w:uiPriority w:val="99"/>
    <w:rsid w:val="002F0B4A"/>
    <w:pPr>
      <w:spacing w:after="120" w:line="480" w:lineRule="auto"/>
    </w:pPr>
    <w:rPr>
      <w:sz w:val="24"/>
      <w:szCs w:val="24"/>
    </w:rPr>
  </w:style>
  <w:style w:type="character" w:customStyle="1" w:styleId="BodyText2Char1">
    <w:name w:val="Body Text 2 Char1"/>
    <w:basedOn w:val="DefaultParagraphFont"/>
    <w:uiPriority w:val="99"/>
    <w:semiHidden/>
    <w:rsid w:val="002F0B4A"/>
  </w:style>
  <w:style w:type="character" w:customStyle="1" w:styleId="HeaderChar1">
    <w:name w:val="Header Char1"/>
    <w:basedOn w:val="DefaultParagraphFont"/>
    <w:uiPriority w:val="99"/>
    <w:semiHidden/>
    <w:rsid w:val="002F0B4A"/>
    <w:rPr>
      <w:rFonts w:ascii="Times New Roman" w:eastAsia="Times New Roman" w:hAnsi="Times New Roman"/>
      <w:lang w:val="en-US" w:eastAsia="en-US"/>
    </w:rPr>
  </w:style>
  <w:style w:type="paragraph" w:customStyle="1" w:styleId="Noparagraphstyle">
    <w:name w:val="[No paragraph style]"/>
    <w:uiPriority w:val="99"/>
    <w:rsid w:val="002F0B4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customStyle="1" w:styleId="CommentTextChar1">
    <w:name w:val="Comment Text Char1"/>
    <w:basedOn w:val="DefaultParagraphFont"/>
    <w:uiPriority w:val="99"/>
    <w:semiHidden/>
    <w:rsid w:val="002F0B4A"/>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locked/>
    <w:rsid w:val="002F0B4A"/>
    <w:rPr>
      <w:rFonts w:ascii="YuCourier" w:eastAsia="Times New Roman" w:hAnsi="YuCourier" w:cs="Times New Roman"/>
      <w:b/>
      <w:bCs/>
      <w:sz w:val="20"/>
      <w:szCs w:val="20"/>
      <w:lang w:val="ru-RU"/>
    </w:rPr>
  </w:style>
  <w:style w:type="paragraph" w:styleId="CommentSubject">
    <w:name w:val="annotation subject"/>
    <w:basedOn w:val="CommentText"/>
    <w:next w:val="CommentText"/>
    <w:link w:val="CommentSubjectChar"/>
    <w:uiPriority w:val="99"/>
    <w:semiHidden/>
    <w:rsid w:val="002F0B4A"/>
    <w:rPr>
      <w:b/>
      <w:bCs/>
      <w:lang w:val="ru-RU"/>
    </w:rPr>
  </w:style>
  <w:style w:type="character" w:customStyle="1" w:styleId="CommentSubjectChar1">
    <w:name w:val="Comment Subject Char1"/>
    <w:basedOn w:val="CommentTextChar"/>
    <w:uiPriority w:val="99"/>
    <w:semiHidden/>
    <w:rsid w:val="002F0B4A"/>
    <w:rPr>
      <w:rFonts w:ascii="YuCourier" w:eastAsia="Times New Roman" w:hAnsi="YuCourier" w:cs="Times New Roman"/>
      <w:b/>
      <w:bCs/>
      <w:sz w:val="20"/>
      <w:szCs w:val="20"/>
    </w:rPr>
  </w:style>
  <w:style w:type="character" w:customStyle="1" w:styleId="BalloonTextChar1">
    <w:name w:val="Balloon Text Char1"/>
    <w:basedOn w:val="DefaultParagraphFont"/>
    <w:uiPriority w:val="99"/>
    <w:semiHidden/>
    <w:rsid w:val="002F0B4A"/>
    <w:rPr>
      <w:rFonts w:ascii="Tahoma" w:hAnsi="Tahoma" w:cs="Tahoma"/>
      <w:sz w:val="16"/>
      <w:szCs w:val="16"/>
      <w:lang w:val="en-US"/>
    </w:rPr>
  </w:style>
  <w:style w:type="character" w:customStyle="1" w:styleId="DocumentMapChar1">
    <w:name w:val="Document Map Char1"/>
    <w:basedOn w:val="DefaultParagraphFont"/>
    <w:uiPriority w:val="99"/>
    <w:semiHidden/>
    <w:rsid w:val="002F0B4A"/>
    <w:rPr>
      <w:rFonts w:ascii="Tahoma" w:hAnsi="Tahoma" w:cs="Tahoma"/>
      <w:sz w:val="16"/>
      <w:szCs w:val="16"/>
      <w:lang w:val="en-US"/>
    </w:rPr>
  </w:style>
  <w:style w:type="paragraph" w:styleId="HTMLPreformatted">
    <w:name w:val="HTML Preformatted"/>
    <w:basedOn w:val="Normal"/>
    <w:link w:val="HTMLPreformattedChar"/>
    <w:uiPriority w:val="99"/>
    <w:rsid w:val="002F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r-Latn-CS" w:eastAsia="sr-Latn-CS"/>
    </w:rPr>
  </w:style>
  <w:style w:type="character" w:customStyle="1" w:styleId="HTMLPreformattedChar">
    <w:name w:val="HTML Preformatted Char"/>
    <w:basedOn w:val="DefaultParagraphFont"/>
    <w:link w:val="HTMLPreformatted"/>
    <w:uiPriority w:val="99"/>
    <w:rsid w:val="002F0B4A"/>
    <w:rPr>
      <w:rFonts w:ascii="Courier New" w:eastAsia="Times New Roman" w:hAnsi="Courier New" w:cs="Courier New"/>
      <w:sz w:val="20"/>
      <w:szCs w:val="20"/>
      <w:lang w:val="sr-Latn-CS" w:eastAsia="sr-Latn-CS"/>
    </w:rPr>
  </w:style>
  <w:style w:type="character" w:customStyle="1" w:styleId="CharChar1">
    <w:name w:val="Char Char1"/>
    <w:basedOn w:val="DefaultParagraphFont"/>
    <w:uiPriority w:val="99"/>
    <w:locked/>
    <w:rsid w:val="002F0B4A"/>
    <w:rPr>
      <w:lang w:val="sr-Latn-CS" w:eastAsia="sr-Latn-CS"/>
    </w:rPr>
  </w:style>
  <w:style w:type="paragraph" w:customStyle="1" w:styleId="Normal1">
    <w:name w:val="Normal1"/>
    <w:basedOn w:val="Normal"/>
    <w:rsid w:val="002F0B4A"/>
    <w:pPr>
      <w:spacing w:before="100" w:beforeAutospacing="1" w:after="100" w:afterAutospacing="1" w:line="240" w:lineRule="auto"/>
    </w:pPr>
    <w:rPr>
      <w:rFonts w:ascii="Arial" w:eastAsia="Times New Roman" w:hAnsi="Arial" w:cs="Arial"/>
    </w:rPr>
  </w:style>
  <w:style w:type="paragraph" w:customStyle="1" w:styleId="Tekstugovora">
    <w:name w:val="Tekst ugovora"/>
    <w:basedOn w:val="Normal"/>
    <w:uiPriority w:val="99"/>
    <w:rsid w:val="002F0B4A"/>
    <w:pPr>
      <w:spacing w:after="0" w:line="240" w:lineRule="auto"/>
      <w:ind w:firstLine="567"/>
      <w:jc w:val="both"/>
    </w:pPr>
    <w:rPr>
      <w:rFonts w:ascii="Times New Roman" w:eastAsia="Times New Roman" w:hAnsi="Times New Roman" w:cs="Times New Roman"/>
      <w:sz w:val="24"/>
      <w:szCs w:val="24"/>
      <w:lang w:val="sr-Latn-CS"/>
    </w:rPr>
  </w:style>
  <w:style w:type="paragraph" w:styleId="Revision">
    <w:name w:val="Revision"/>
    <w:hidden/>
    <w:uiPriority w:val="99"/>
    <w:semiHidden/>
    <w:rsid w:val="002F0B4A"/>
    <w:pPr>
      <w:spacing w:after="0" w:line="240" w:lineRule="auto"/>
    </w:pPr>
    <w:rPr>
      <w:rFonts w:ascii="Times New Roman" w:eastAsia="Times New Roman" w:hAnsi="Times New Roman" w:cs="Times New Roman"/>
      <w:sz w:val="24"/>
      <w:szCs w:val="24"/>
    </w:rPr>
  </w:style>
  <w:style w:type="paragraph" w:customStyle="1" w:styleId="LDNAgr1L1">
    <w:name w:val="LDNAgr1_L1"/>
    <w:basedOn w:val="Normal"/>
    <w:next w:val="BodyText"/>
    <w:uiPriority w:val="99"/>
    <w:rsid w:val="002F0B4A"/>
    <w:pPr>
      <w:numPr>
        <w:numId w:val="3"/>
      </w:numPr>
      <w:spacing w:after="240" w:line="240" w:lineRule="auto"/>
      <w:jc w:val="both"/>
      <w:outlineLvl w:val="0"/>
    </w:pPr>
    <w:rPr>
      <w:rFonts w:ascii="Times New Roman" w:eastAsia="Times New Roman" w:hAnsi="Times New Roman" w:cs="Times New Roman"/>
      <w:b/>
      <w:bCs/>
      <w:caps/>
      <w:sz w:val="24"/>
      <w:szCs w:val="24"/>
    </w:rPr>
  </w:style>
  <w:style w:type="paragraph" w:customStyle="1" w:styleId="LDNAgr1L2">
    <w:name w:val="LDNAgr1_L2"/>
    <w:basedOn w:val="LDNAgr1L1"/>
    <w:next w:val="BodyText"/>
    <w:uiPriority w:val="99"/>
    <w:rsid w:val="002F0B4A"/>
    <w:pPr>
      <w:numPr>
        <w:ilvl w:val="1"/>
      </w:numPr>
      <w:outlineLvl w:val="1"/>
    </w:pPr>
    <w:rPr>
      <w:b w:val="0"/>
      <w:bCs w:val="0"/>
      <w:caps w:val="0"/>
    </w:rPr>
  </w:style>
  <w:style w:type="paragraph" w:customStyle="1" w:styleId="LDNAgr1L3">
    <w:name w:val="LDNAgr1_L3"/>
    <w:basedOn w:val="LDNAgr1L2"/>
    <w:next w:val="BodyText"/>
    <w:uiPriority w:val="99"/>
    <w:rsid w:val="002F0B4A"/>
    <w:pPr>
      <w:numPr>
        <w:ilvl w:val="2"/>
      </w:numPr>
      <w:outlineLvl w:val="2"/>
    </w:pPr>
  </w:style>
  <w:style w:type="paragraph" w:customStyle="1" w:styleId="LDNAgr1L4">
    <w:name w:val="LDNAgr1_L4"/>
    <w:basedOn w:val="LDNAgr1L3"/>
    <w:next w:val="BodyText"/>
    <w:uiPriority w:val="99"/>
    <w:rsid w:val="002F0B4A"/>
    <w:pPr>
      <w:numPr>
        <w:ilvl w:val="3"/>
      </w:numPr>
      <w:outlineLvl w:val="3"/>
    </w:pPr>
  </w:style>
  <w:style w:type="paragraph" w:customStyle="1" w:styleId="LDNAgr1L5">
    <w:name w:val="LDNAgr1_L5"/>
    <w:basedOn w:val="LDNAgr1L4"/>
    <w:next w:val="BodyText"/>
    <w:uiPriority w:val="99"/>
    <w:rsid w:val="002F0B4A"/>
    <w:pPr>
      <w:numPr>
        <w:ilvl w:val="4"/>
      </w:numPr>
      <w:outlineLvl w:val="4"/>
    </w:pPr>
  </w:style>
  <w:style w:type="paragraph" w:customStyle="1" w:styleId="LDNAgr1L6">
    <w:name w:val="LDNAgr1_L6"/>
    <w:basedOn w:val="LDNAgr1L5"/>
    <w:next w:val="BodyText"/>
    <w:uiPriority w:val="99"/>
    <w:rsid w:val="002F0B4A"/>
    <w:pPr>
      <w:numPr>
        <w:ilvl w:val="5"/>
      </w:numPr>
      <w:ind w:left="4320" w:hanging="576"/>
      <w:outlineLvl w:val="5"/>
    </w:pPr>
  </w:style>
  <w:style w:type="character" w:customStyle="1" w:styleId="CharChar15">
    <w:name w:val="Char Char15"/>
    <w:basedOn w:val="DefaultParagraphFont"/>
    <w:uiPriority w:val="99"/>
    <w:rsid w:val="002F0B4A"/>
    <w:rPr>
      <w:rFonts w:ascii="Times New Roman" w:hAnsi="Times New Roman" w:cs="Times New Roman"/>
      <w:sz w:val="20"/>
      <w:szCs w:val="20"/>
      <w:lang w:val="sl-SI"/>
    </w:rPr>
  </w:style>
  <w:style w:type="character" w:customStyle="1" w:styleId="CharChar13">
    <w:name w:val="Char Char13"/>
    <w:basedOn w:val="DefaultParagraphFont"/>
    <w:uiPriority w:val="99"/>
    <w:rsid w:val="002F0B4A"/>
    <w:rPr>
      <w:rFonts w:ascii="Courier New" w:hAnsi="Courier New" w:cs="Courier New"/>
      <w:sz w:val="20"/>
      <w:szCs w:val="20"/>
    </w:rPr>
  </w:style>
  <w:style w:type="character" w:customStyle="1" w:styleId="longtext1">
    <w:name w:val="long_text1"/>
    <w:basedOn w:val="DefaultParagraphFont"/>
    <w:uiPriority w:val="99"/>
    <w:rsid w:val="002F0B4A"/>
    <w:rPr>
      <w:sz w:val="20"/>
      <w:szCs w:val="20"/>
    </w:rPr>
  </w:style>
  <w:style w:type="character" w:customStyle="1" w:styleId="shorttext1">
    <w:name w:val="short_text1"/>
    <w:basedOn w:val="DefaultParagraphFont"/>
    <w:uiPriority w:val="99"/>
    <w:rsid w:val="002F0B4A"/>
    <w:rPr>
      <w:sz w:val="29"/>
      <w:szCs w:val="29"/>
    </w:rPr>
  </w:style>
  <w:style w:type="paragraph" w:customStyle="1" w:styleId="Text">
    <w:name w:val="Text"/>
    <w:basedOn w:val="Normal"/>
    <w:rsid w:val="002F0B4A"/>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customStyle="1" w:styleId="naslov">
    <w:name w:val="naslov"/>
    <w:basedOn w:val="Normal"/>
    <w:rsid w:val="002F0B4A"/>
    <w:pPr>
      <w:autoSpaceDE w:val="0"/>
      <w:autoSpaceDN w:val="0"/>
      <w:adjustRightInd w:val="0"/>
      <w:spacing w:before="360" w:after="120" w:line="240" w:lineRule="auto"/>
      <w:jc w:val="both"/>
    </w:pPr>
    <w:rPr>
      <w:rFonts w:ascii="Arial" w:eastAsia="Times New Roman" w:hAnsi="Arial" w:cs="Arial"/>
      <w:b/>
      <w:bCs/>
      <w:sz w:val="32"/>
      <w:szCs w:val="24"/>
      <w:lang w:val="hr-HR" w:eastAsia="hr-HR"/>
    </w:rPr>
  </w:style>
  <w:style w:type="paragraph" w:styleId="NoSpacing">
    <w:name w:val="No Spacing"/>
    <w:uiPriority w:val="1"/>
    <w:qFormat/>
    <w:rsid w:val="002F0B4A"/>
    <w:pPr>
      <w:spacing w:after="0" w:line="240" w:lineRule="auto"/>
    </w:pPr>
    <w:rPr>
      <w:rFonts w:ascii="Calibri" w:eastAsia="Calibri" w:hAnsi="Calibri" w:cs="Times New Roman"/>
    </w:rPr>
  </w:style>
  <w:style w:type="paragraph" w:customStyle="1" w:styleId="Default">
    <w:name w:val="Default"/>
    <w:rsid w:val="00D30265"/>
    <w:pPr>
      <w:autoSpaceDE w:val="0"/>
      <w:autoSpaceDN w:val="0"/>
      <w:adjustRightInd w:val="0"/>
      <w:spacing w:after="0" w:line="240" w:lineRule="auto"/>
    </w:pPr>
    <w:rPr>
      <w:rFonts w:ascii="Arial" w:eastAsia="Calibri" w:hAnsi="Arial" w:cs="Arial"/>
      <w:color w:val="000000"/>
      <w:sz w:val="24"/>
      <w:szCs w:val="24"/>
    </w:rPr>
  </w:style>
  <w:style w:type="paragraph" w:customStyle="1" w:styleId="TableContents">
    <w:name w:val="Table Contents"/>
    <w:basedOn w:val="Normal"/>
    <w:rsid w:val="00A71CEC"/>
    <w:pPr>
      <w:suppressLineNumbers/>
      <w:suppressAutoHyphens/>
      <w:spacing w:after="0" w:line="240" w:lineRule="auto"/>
    </w:pPr>
    <w:rPr>
      <w:rFonts w:ascii="Times New Roman" w:eastAsia="Times New Roman" w:hAnsi="Times New Roman" w:cs="Times New Roman"/>
      <w:sz w:val="24"/>
      <w:szCs w:val="24"/>
      <w:lang w:val="sr-Latn-CS" w:eastAsia="ar-SA"/>
    </w:rPr>
  </w:style>
  <w:style w:type="character" w:customStyle="1" w:styleId="Heading9Char">
    <w:name w:val="Heading 9 Char"/>
    <w:basedOn w:val="DefaultParagraphFont"/>
    <w:link w:val="Heading9"/>
    <w:rsid w:val="000D6E66"/>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99"/>
    <w:qFormat/>
    <w:rsid w:val="001570AE"/>
    <w:rPr>
      <w:b/>
      <w:bCs/>
    </w:rPr>
  </w:style>
  <w:style w:type="paragraph" w:customStyle="1" w:styleId="Stavka">
    <w:name w:val="Stavka"/>
    <w:basedOn w:val="Normal"/>
    <w:autoRedefine/>
    <w:rsid w:val="00A6714A"/>
    <w:pPr>
      <w:keepLines/>
      <w:tabs>
        <w:tab w:val="num" w:pos="720"/>
      </w:tabs>
      <w:spacing w:before="40" w:after="40" w:line="240" w:lineRule="auto"/>
      <w:ind w:left="993" w:hanging="426"/>
      <w:jc w:val="both"/>
    </w:pPr>
    <w:rPr>
      <w:rFonts w:ascii="Times New Roman" w:eastAsia="Times New Roman" w:hAnsi="Times New Roman" w:cs="Times New Roman"/>
      <w:sz w:val="26"/>
      <w:szCs w:val="20"/>
      <w:lang w:val="sr-Latn-CS"/>
    </w:rPr>
  </w:style>
  <w:style w:type="character" w:customStyle="1" w:styleId="ListParagraphChar">
    <w:name w:val="List Paragraph Char"/>
    <w:link w:val="ListParagraph"/>
    <w:uiPriority w:val="34"/>
    <w:rsid w:val="00286D48"/>
  </w:style>
  <w:style w:type="paragraph" w:styleId="TOCHeading">
    <w:name w:val="TOC Heading"/>
    <w:basedOn w:val="Heading1"/>
    <w:next w:val="Normal"/>
    <w:uiPriority w:val="39"/>
    <w:unhideWhenUsed/>
    <w:qFormat/>
    <w:rsid w:val="007D1EB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7D1EBD"/>
    <w:pPr>
      <w:spacing w:after="100"/>
    </w:pPr>
  </w:style>
  <w:style w:type="paragraph" w:styleId="TOC9">
    <w:name w:val="toc 9"/>
    <w:basedOn w:val="Normal"/>
    <w:next w:val="Normal"/>
    <w:autoRedefine/>
    <w:uiPriority w:val="39"/>
    <w:semiHidden/>
    <w:unhideWhenUsed/>
    <w:rsid w:val="000361AB"/>
    <w:pPr>
      <w:spacing w:after="100"/>
      <w:ind w:left="1760"/>
    </w:pPr>
  </w:style>
  <w:style w:type="paragraph" w:styleId="TOC2">
    <w:name w:val="toc 2"/>
    <w:basedOn w:val="Normal"/>
    <w:next w:val="Normal"/>
    <w:autoRedefine/>
    <w:uiPriority w:val="39"/>
    <w:unhideWhenUsed/>
    <w:qFormat/>
    <w:rsid w:val="008F5151"/>
    <w:pPr>
      <w:spacing w:after="100"/>
      <w:ind w:left="220"/>
    </w:pPr>
  </w:style>
  <w:style w:type="paragraph" w:customStyle="1" w:styleId="CBI1111Para">
    <w:name w:val="CBI 1.1.1.1 Para"/>
    <w:rsid w:val="008F5151"/>
    <w:pPr>
      <w:numPr>
        <w:ilvl w:val="3"/>
        <w:numId w:val="4"/>
      </w:numPr>
      <w:tabs>
        <w:tab w:val="left" w:pos="1728"/>
      </w:tabs>
      <w:suppressAutoHyphens/>
      <w:spacing w:before="120" w:after="120" w:line="240" w:lineRule="auto"/>
      <w:jc w:val="both"/>
      <w:outlineLvl w:val="3"/>
    </w:pPr>
    <w:rPr>
      <w:rFonts w:ascii="Arial" w:eastAsia="Times New Roman" w:hAnsi="Arial" w:cs="Arial"/>
      <w:bCs/>
      <w:color w:val="000000"/>
      <w:sz w:val="20"/>
      <w:lang w:val="en-GB"/>
    </w:rPr>
  </w:style>
  <w:style w:type="paragraph" w:customStyle="1" w:styleId="CBI11">
    <w:name w:val="CBI 1.1"/>
    <w:next w:val="Normal"/>
    <w:qFormat/>
    <w:rsid w:val="008F5151"/>
    <w:pPr>
      <w:keepNext/>
      <w:keepLines/>
      <w:numPr>
        <w:ilvl w:val="1"/>
        <w:numId w:val="4"/>
      </w:numPr>
      <w:tabs>
        <w:tab w:val="clear" w:pos="810"/>
        <w:tab w:val="num" w:pos="720"/>
      </w:tabs>
      <w:suppressAutoHyphens/>
      <w:spacing w:before="240" w:after="120" w:line="240" w:lineRule="auto"/>
      <w:ind w:left="720"/>
      <w:outlineLvl w:val="1"/>
    </w:pPr>
    <w:rPr>
      <w:rFonts w:ascii="Arial" w:eastAsia="Times New Roman" w:hAnsi="Arial" w:cs="Arial"/>
      <w:bCs/>
      <w:color w:val="000000"/>
      <w:sz w:val="20"/>
      <w:lang w:val="en-GB"/>
    </w:rPr>
  </w:style>
  <w:style w:type="paragraph" w:customStyle="1" w:styleId="CBI111">
    <w:name w:val="CBI 1.1.1"/>
    <w:next w:val="Normal"/>
    <w:uiPriority w:val="4"/>
    <w:qFormat/>
    <w:rsid w:val="008F5151"/>
    <w:pPr>
      <w:keepNext/>
      <w:keepLines/>
      <w:numPr>
        <w:ilvl w:val="2"/>
        <w:numId w:val="4"/>
      </w:numPr>
      <w:tabs>
        <w:tab w:val="left" w:pos="720"/>
      </w:tabs>
      <w:suppressAutoHyphens/>
      <w:spacing w:before="240" w:after="120" w:line="240" w:lineRule="auto"/>
      <w:outlineLvl w:val="2"/>
    </w:pPr>
    <w:rPr>
      <w:rFonts w:ascii="Arial" w:eastAsia="Times New Roman" w:hAnsi="Arial" w:cs="Arial"/>
      <w:bCs/>
      <w:color w:val="000000"/>
      <w:sz w:val="20"/>
      <w:lang w:val="en-GB"/>
    </w:rPr>
  </w:style>
  <w:style w:type="table" w:customStyle="1" w:styleId="TableGrid1">
    <w:name w:val="Table Grid1"/>
    <w:basedOn w:val="TableNormal"/>
    <w:next w:val="TableGrid"/>
    <w:locked/>
    <w:rsid w:val="008F5151"/>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IAppendix">
    <w:name w:val="CBI Appendix"/>
    <w:next w:val="Normal"/>
    <w:qFormat/>
    <w:rsid w:val="001A25A8"/>
    <w:pPr>
      <w:keepNext/>
      <w:keepLines/>
      <w:pageBreakBefore/>
      <w:tabs>
        <w:tab w:val="left" w:pos="1728"/>
      </w:tabs>
      <w:suppressAutoHyphens/>
      <w:spacing w:before="240" w:after="120" w:line="240" w:lineRule="auto"/>
      <w:ind w:left="1728" w:hanging="1728"/>
      <w:jc w:val="both"/>
    </w:pPr>
    <w:rPr>
      <w:rFonts w:ascii="Arial" w:eastAsia="Times New Roman" w:hAnsi="Arial" w:cs="Arial"/>
      <w:b/>
      <w:bCs/>
      <w:caps/>
      <w:color w:val="000000"/>
      <w:sz w:val="20"/>
      <w:lang w:val="en-GB"/>
    </w:rPr>
  </w:style>
  <w:style w:type="paragraph" w:customStyle="1" w:styleId="CBIBullet2">
    <w:name w:val="CBI Bullet 2"/>
    <w:uiPriority w:val="29"/>
    <w:qFormat/>
    <w:rsid w:val="001A25A8"/>
    <w:pPr>
      <w:keepLines/>
      <w:tabs>
        <w:tab w:val="left" w:pos="2160"/>
      </w:tabs>
      <w:suppressAutoHyphens/>
      <w:spacing w:before="120" w:after="120" w:line="240" w:lineRule="auto"/>
      <w:ind w:left="2160" w:hanging="432"/>
      <w:contextualSpacing/>
      <w:jc w:val="both"/>
    </w:pPr>
    <w:rPr>
      <w:rFonts w:ascii="Arial" w:eastAsia="Times New Roman" w:hAnsi="Arial" w:cs="Arial"/>
      <w:bCs/>
      <w:color w:val="000000"/>
      <w:sz w:val="20"/>
      <w:lang w:val="en-GB"/>
    </w:rPr>
  </w:style>
  <w:style w:type="paragraph" w:customStyle="1" w:styleId="CBI11Para">
    <w:name w:val="CBI 1.1 Para"/>
    <w:basedOn w:val="CBI11"/>
    <w:rsid w:val="00471AFD"/>
    <w:pPr>
      <w:numPr>
        <w:ilvl w:val="0"/>
        <w:numId w:val="1"/>
      </w:numPr>
      <w:tabs>
        <w:tab w:val="left" w:pos="720"/>
      </w:tabs>
      <w:spacing w:before="120"/>
    </w:pPr>
  </w:style>
  <w:style w:type="paragraph" w:customStyle="1" w:styleId="CBI1">
    <w:name w:val="CBI 1"/>
    <w:next w:val="Normal"/>
    <w:link w:val="CBI1CharChar"/>
    <w:qFormat/>
    <w:rsid w:val="002F0D36"/>
    <w:pPr>
      <w:keepNext/>
      <w:keepLines/>
      <w:tabs>
        <w:tab w:val="num" w:pos="720"/>
      </w:tabs>
      <w:suppressAutoHyphens/>
      <w:spacing w:before="240" w:after="120" w:line="240" w:lineRule="auto"/>
      <w:ind w:left="720" w:hanging="720"/>
      <w:outlineLvl w:val="0"/>
    </w:pPr>
    <w:rPr>
      <w:rFonts w:ascii="Arial" w:eastAsia="Times New Roman" w:hAnsi="Arial" w:cs="Arial"/>
      <w:b/>
      <w:bCs/>
      <w:caps/>
      <w:color w:val="000000"/>
      <w:sz w:val="20"/>
      <w:lang w:val="en-GB"/>
    </w:rPr>
  </w:style>
  <w:style w:type="character" w:customStyle="1" w:styleId="CBI1CharChar">
    <w:name w:val="CBI 1 Char Char"/>
    <w:link w:val="CBI1"/>
    <w:rsid w:val="002F0D36"/>
    <w:rPr>
      <w:rFonts w:ascii="Arial" w:eastAsia="Times New Roman" w:hAnsi="Arial" w:cs="Arial"/>
      <w:b/>
      <w:bCs/>
      <w:caps/>
      <w:color w:val="000000"/>
      <w:sz w:val="20"/>
      <w:lang w:val="en-GB"/>
    </w:rPr>
  </w:style>
  <w:style w:type="character" w:customStyle="1" w:styleId="FontStyle34">
    <w:name w:val="Font Style34"/>
    <w:basedOn w:val="DefaultParagraphFont"/>
    <w:uiPriority w:val="99"/>
    <w:rsid w:val="005D4B87"/>
    <w:rPr>
      <w:rFonts w:ascii="Times New Roman" w:hAnsi="Times New Roman" w:cs="Times New Roman" w:hint="default"/>
    </w:rPr>
  </w:style>
  <w:style w:type="character" w:customStyle="1" w:styleId="hps">
    <w:name w:val="hps"/>
    <w:basedOn w:val="DefaultParagraphFont"/>
    <w:rsid w:val="0000112A"/>
  </w:style>
  <w:style w:type="paragraph" w:customStyle="1" w:styleId="CBIPlainText">
    <w:name w:val="CBI Plain Text"/>
    <w:link w:val="CBIPlainText0"/>
    <w:qFormat/>
    <w:rsid w:val="000B029D"/>
    <w:pPr>
      <w:suppressAutoHyphens/>
      <w:spacing w:before="120" w:after="120" w:line="240" w:lineRule="auto"/>
      <w:ind w:left="720"/>
      <w:jc w:val="both"/>
    </w:pPr>
    <w:rPr>
      <w:rFonts w:ascii="Arial" w:eastAsia="Times New Roman" w:hAnsi="Arial" w:cs="Arial"/>
      <w:color w:val="000000"/>
      <w:sz w:val="20"/>
      <w:lang w:val="en-GB"/>
    </w:rPr>
  </w:style>
  <w:style w:type="paragraph" w:styleId="TOC3">
    <w:name w:val="toc 3"/>
    <w:basedOn w:val="Normal"/>
    <w:next w:val="Normal"/>
    <w:autoRedefine/>
    <w:uiPriority w:val="39"/>
    <w:semiHidden/>
    <w:unhideWhenUsed/>
    <w:qFormat/>
    <w:rsid w:val="00CA178C"/>
    <w:pPr>
      <w:spacing w:after="100"/>
      <w:ind w:left="440"/>
    </w:pPr>
    <w:rPr>
      <w:rFonts w:eastAsiaTheme="minorEastAsia"/>
      <w:lang w:val="en-US" w:eastAsia="ja-JP"/>
    </w:rPr>
  </w:style>
  <w:style w:type="table" w:customStyle="1" w:styleId="TableGrid2">
    <w:name w:val="Table Grid2"/>
    <w:basedOn w:val="TableNormal"/>
    <w:next w:val="TableGrid"/>
    <w:rsid w:val="001903E7"/>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locked/>
    <w:rsid w:val="00D3110A"/>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E274F"/>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IExecSummaryHeading">
    <w:name w:val="CBI Exec Summary Heading"/>
    <w:next w:val="Normal"/>
    <w:qFormat/>
    <w:rsid w:val="00F8778B"/>
    <w:pPr>
      <w:keepNext/>
      <w:keepLines/>
      <w:pageBreakBefore/>
      <w:numPr>
        <w:numId w:val="19"/>
      </w:numPr>
      <w:suppressAutoHyphens/>
      <w:spacing w:before="240" w:after="240" w:line="240" w:lineRule="auto"/>
    </w:pPr>
    <w:rPr>
      <w:rFonts w:ascii="Arial" w:eastAsia="Times New Roman" w:hAnsi="Arial" w:cs="Arial"/>
      <w:b/>
      <w:sz w:val="20"/>
      <w:szCs w:val="24"/>
      <w:lang w:val="en-GB"/>
    </w:rPr>
  </w:style>
  <w:style w:type="paragraph" w:customStyle="1" w:styleId="CBIListabc">
    <w:name w:val="CBI List abc"/>
    <w:uiPriority w:val="4"/>
    <w:qFormat/>
    <w:rsid w:val="00F8778B"/>
    <w:pPr>
      <w:keepLines/>
      <w:numPr>
        <w:numId w:val="23"/>
      </w:numPr>
      <w:suppressAutoHyphens/>
      <w:spacing w:before="120" w:after="120" w:line="240" w:lineRule="auto"/>
      <w:contextualSpacing/>
      <w:jc w:val="both"/>
    </w:pPr>
    <w:rPr>
      <w:rFonts w:ascii="Arial" w:eastAsia="Times New Roman" w:hAnsi="Arial" w:cs="Arial"/>
      <w:bCs/>
      <w:color w:val="000000"/>
      <w:sz w:val="20"/>
      <w:lang w:val="en-GB"/>
    </w:rPr>
  </w:style>
  <w:style w:type="character" w:customStyle="1" w:styleId="CBIPlainText0">
    <w:name w:val="CBI Plain Text Знак"/>
    <w:link w:val="CBIPlainText"/>
    <w:locked/>
    <w:rsid w:val="005E50FC"/>
    <w:rPr>
      <w:rFonts w:ascii="Arial" w:eastAsia="Times New Roman" w:hAnsi="Arial" w:cs="Arial"/>
      <w:color w:val="000000"/>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EC"/>
  </w:style>
  <w:style w:type="paragraph" w:styleId="Heading1">
    <w:name w:val="heading 1"/>
    <w:basedOn w:val="Normal"/>
    <w:next w:val="Normal"/>
    <w:link w:val="Heading1Char"/>
    <w:uiPriority w:val="99"/>
    <w:qFormat/>
    <w:rsid w:val="002F0B4A"/>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qFormat/>
    <w:rsid w:val="002F0B4A"/>
    <w:pPr>
      <w:keepNext/>
      <w:spacing w:after="0" w:line="240" w:lineRule="auto"/>
      <w:jc w:val="center"/>
      <w:outlineLvl w:val="1"/>
    </w:pPr>
    <w:rPr>
      <w:rFonts w:ascii="Times New Roman" w:eastAsia="Times New Roman" w:hAnsi="Times New Roman" w:cs="Times New Roman"/>
      <w:b/>
      <w:bCs/>
      <w:sz w:val="28"/>
      <w:szCs w:val="28"/>
      <w:lang w:val="sl-SI"/>
    </w:rPr>
  </w:style>
  <w:style w:type="paragraph" w:styleId="Heading4">
    <w:name w:val="heading 4"/>
    <w:basedOn w:val="Normal"/>
    <w:next w:val="Normal"/>
    <w:link w:val="Heading4Char"/>
    <w:qFormat/>
    <w:rsid w:val="002F0B4A"/>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uiPriority w:val="9"/>
    <w:semiHidden/>
    <w:unhideWhenUsed/>
    <w:qFormat/>
    <w:rsid w:val="000D6E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A1"/>
    <w:rPr>
      <w:rFonts w:ascii="Tahoma" w:hAnsi="Tahoma" w:cs="Tahoma"/>
      <w:sz w:val="16"/>
      <w:szCs w:val="16"/>
    </w:rPr>
  </w:style>
  <w:style w:type="paragraph" w:styleId="Header">
    <w:name w:val="header"/>
    <w:basedOn w:val="Normal"/>
    <w:link w:val="HeaderChar"/>
    <w:uiPriority w:val="99"/>
    <w:unhideWhenUsed/>
    <w:rsid w:val="00F91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11CD"/>
  </w:style>
  <w:style w:type="paragraph" w:styleId="Footer">
    <w:name w:val="footer"/>
    <w:basedOn w:val="Normal"/>
    <w:link w:val="FooterChar"/>
    <w:uiPriority w:val="99"/>
    <w:unhideWhenUsed/>
    <w:rsid w:val="00F91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11CD"/>
  </w:style>
  <w:style w:type="character" w:styleId="PlaceholderText">
    <w:name w:val="Placeholder Text"/>
    <w:basedOn w:val="DefaultParagraphFont"/>
    <w:uiPriority w:val="99"/>
    <w:semiHidden/>
    <w:rsid w:val="0039370A"/>
    <w:rPr>
      <w:color w:val="808080"/>
    </w:rPr>
  </w:style>
  <w:style w:type="character" w:customStyle="1" w:styleId="Orgdeo">
    <w:name w:val="Org deo"/>
    <w:basedOn w:val="DefaultParagraphFont"/>
    <w:uiPriority w:val="1"/>
    <w:qFormat/>
    <w:rsid w:val="006A0C49"/>
    <w:rPr>
      <w:rFonts w:ascii="Arial" w:hAnsi="Arial" w:cs="Arial" w:hint="default"/>
      <w:b/>
      <w:bCs w:val="0"/>
      <w:color w:val="0079C1"/>
      <w:sz w:val="22"/>
    </w:rPr>
  </w:style>
  <w:style w:type="character" w:customStyle="1" w:styleId="Style1">
    <w:name w:val="Style1"/>
    <w:basedOn w:val="DefaultParagraphFont"/>
    <w:uiPriority w:val="1"/>
    <w:rsid w:val="00291BEC"/>
    <w:rPr>
      <w:rFonts w:ascii="Arial" w:hAnsi="Arial"/>
      <w:sz w:val="24"/>
    </w:rPr>
  </w:style>
  <w:style w:type="table" w:styleId="TableGrid">
    <w:name w:val="Table Grid"/>
    <w:basedOn w:val="TableNormal"/>
    <w:uiPriority w:val="59"/>
    <w:rsid w:val="00285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09FD"/>
    <w:pPr>
      <w:ind w:left="720"/>
      <w:contextualSpacing/>
    </w:pPr>
  </w:style>
  <w:style w:type="paragraph" w:styleId="Title">
    <w:name w:val="Title"/>
    <w:basedOn w:val="Normal"/>
    <w:link w:val="TitleChar"/>
    <w:uiPriority w:val="99"/>
    <w:qFormat/>
    <w:rsid w:val="00DA428B"/>
    <w:pPr>
      <w:spacing w:after="0" w:line="240" w:lineRule="auto"/>
      <w:jc w:val="center"/>
    </w:pPr>
    <w:rPr>
      <w:rFonts w:ascii="Tahoma" w:eastAsia="Times New Roman" w:hAnsi="Tahoma" w:cs="Times New Roman"/>
      <w:b/>
      <w:sz w:val="24"/>
      <w:szCs w:val="20"/>
      <w:lang w:val="sr-Cyrl-CS"/>
    </w:rPr>
  </w:style>
  <w:style w:type="character" w:customStyle="1" w:styleId="TitleChar">
    <w:name w:val="Title Char"/>
    <w:basedOn w:val="DefaultParagraphFont"/>
    <w:link w:val="Title"/>
    <w:uiPriority w:val="99"/>
    <w:rsid w:val="00DA428B"/>
    <w:rPr>
      <w:rFonts w:ascii="Tahoma" w:eastAsia="Times New Roman" w:hAnsi="Tahoma" w:cs="Times New Roman"/>
      <w:b/>
      <w:sz w:val="24"/>
      <w:szCs w:val="20"/>
      <w:lang w:val="sr-Cyrl-CS"/>
    </w:rPr>
  </w:style>
  <w:style w:type="paragraph" w:styleId="BodyTextIndent">
    <w:name w:val="Body Text Indent"/>
    <w:basedOn w:val="Normal"/>
    <w:link w:val="BodyTextIndentChar"/>
    <w:uiPriority w:val="99"/>
    <w:rsid w:val="00DA428B"/>
    <w:pPr>
      <w:spacing w:after="0" w:line="240" w:lineRule="auto"/>
      <w:ind w:left="720"/>
      <w:jc w:val="both"/>
      <w:outlineLvl w:val="0"/>
    </w:pPr>
    <w:rPr>
      <w:rFonts w:ascii="Times New Roman" w:eastAsia="Times New Roman" w:hAnsi="Times New Roman" w:cs="Times New Roman"/>
      <w:szCs w:val="20"/>
      <w:lang w:bidi="he-IL"/>
    </w:rPr>
  </w:style>
  <w:style w:type="character" w:customStyle="1" w:styleId="BodyTextIndentChar">
    <w:name w:val="Body Text Indent Char"/>
    <w:basedOn w:val="DefaultParagraphFont"/>
    <w:link w:val="BodyTextIndent"/>
    <w:uiPriority w:val="99"/>
    <w:rsid w:val="00DA428B"/>
    <w:rPr>
      <w:rFonts w:ascii="Times New Roman" w:eastAsia="Times New Roman" w:hAnsi="Times New Roman" w:cs="Times New Roman"/>
      <w:szCs w:val="20"/>
      <w:lang w:bidi="he-IL"/>
    </w:rPr>
  </w:style>
  <w:style w:type="paragraph" w:styleId="BodyText">
    <w:name w:val="Body Text"/>
    <w:basedOn w:val="Normal"/>
    <w:link w:val="BodyTextChar"/>
    <w:rsid w:val="006B7CAA"/>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B7CA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2F0B4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rsid w:val="002F0B4A"/>
    <w:rPr>
      <w:rFonts w:ascii="Times New Roman" w:eastAsia="Times New Roman" w:hAnsi="Times New Roman" w:cs="Times New Roman"/>
      <w:b/>
      <w:bCs/>
      <w:sz w:val="28"/>
      <w:szCs w:val="28"/>
      <w:lang w:val="sl-SI"/>
    </w:rPr>
  </w:style>
  <w:style w:type="character" w:customStyle="1" w:styleId="Heading4Char">
    <w:name w:val="Heading 4 Char"/>
    <w:basedOn w:val="DefaultParagraphFont"/>
    <w:link w:val="Heading4"/>
    <w:rsid w:val="002F0B4A"/>
    <w:rPr>
      <w:rFonts w:ascii="Times New Roman" w:eastAsia="Times New Roman" w:hAnsi="Times New Roman" w:cs="Times New Roman"/>
      <w:b/>
      <w:bCs/>
      <w:sz w:val="28"/>
      <w:szCs w:val="28"/>
    </w:rPr>
  </w:style>
  <w:style w:type="character" w:customStyle="1" w:styleId="BodyText3Char">
    <w:name w:val="Body Text 3 Char"/>
    <w:basedOn w:val="DefaultParagraphFont"/>
    <w:link w:val="BodyText3"/>
    <w:uiPriority w:val="99"/>
    <w:rsid w:val="002F0B4A"/>
    <w:rPr>
      <w:sz w:val="16"/>
      <w:szCs w:val="16"/>
    </w:rPr>
  </w:style>
  <w:style w:type="paragraph" w:styleId="BodyText3">
    <w:name w:val="Body Text 3"/>
    <w:basedOn w:val="Normal"/>
    <w:link w:val="BodyText3Char"/>
    <w:uiPriority w:val="99"/>
    <w:unhideWhenUsed/>
    <w:rsid w:val="002F0B4A"/>
    <w:pPr>
      <w:spacing w:after="120" w:line="240" w:lineRule="auto"/>
    </w:pPr>
    <w:rPr>
      <w:sz w:val="16"/>
      <w:szCs w:val="16"/>
    </w:rPr>
  </w:style>
  <w:style w:type="character" w:customStyle="1" w:styleId="BodyText3Char1">
    <w:name w:val="Body Text 3 Char1"/>
    <w:basedOn w:val="DefaultParagraphFont"/>
    <w:uiPriority w:val="99"/>
    <w:semiHidden/>
    <w:rsid w:val="002F0B4A"/>
    <w:rPr>
      <w:sz w:val="16"/>
      <w:szCs w:val="16"/>
    </w:rPr>
  </w:style>
  <w:style w:type="paragraph" w:styleId="PlainText">
    <w:name w:val="Plain Text"/>
    <w:basedOn w:val="Normal"/>
    <w:link w:val="PlainTextChar"/>
    <w:uiPriority w:val="99"/>
    <w:rsid w:val="002F0B4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F0B4A"/>
    <w:rPr>
      <w:rFonts w:ascii="Courier New" w:eastAsia="Times New Roman" w:hAnsi="Courier New" w:cs="Times New Roman"/>
      <w:sz w:val="20"/>
      <w:szCs w:val="20"/>
    </w:rPr>
  </w:style>
  <w:style w:type="character" w:styleId="Hyperlink">
    <w:name w:val="Hyperlink"/>
    <w:basedOn w:val="DefaultParagraphFont"/>
    <w:uiPriority w:val="99"/>
    <w:rsid w:val="002F0B4A"/>
    <w:rPr>
      <w:color w:val="0000FF"/>
      <w:u w:val="single"/>
    </w:rPr>
  </w:style>
  <w:style w:type="paragraph" w:styleId="BodyTextIndent2">
    <w:name w:val="Body Text Indent 2"/>
    <w:basedOn w:val="Normal"/>
    <w:link w:val="BodyTextIndent2Char"/>
    <w:uiPriority w:val="99"/>
    <w:unhideWhenUsed/>
    <w:rsid w:val="002F0B4A"/>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2F0B4A"/>
    <w:rPr>
      <w:rFonts w:ascii="Times New Roman" w:eastAsia="Times New Roman" w:hAnsi="Times New Roman" w:cs="Times New Roman"/>
      <w:sz w:val="20"/>
      <w:szCs w:val="20"/>
    </w:rPr>
  </w:style>
  <w:style w:type="paragraph" w:customStyle="1" w:styleId="Tekst">
    <w:name w:val="Tekst"/>
    <w:basedOn w:val="Normal"/>
    <w:rsid w:val="002F0B4A"/>
    <w:pPr>
      <w:spacing w:after="0" w:line="240" w:lineRule="auto"/>
      <w:jc w:val="both"/>
    </w:pPr>
    <w:rPr>
      <w:rFonts w:ascii="Times New Roman" w:eastAsia="Calibri" w:hAnsi="Times New Roman" w:cs="Times New Roman"/>
      <w:sz w:val="24"/>
      <w:szCs w:val="24"/>
      <w:lang w:val="sr-Latn-CS"/>
    </w:rPr>
  </w:style>
  <w:style w:type="character" w:styleId="CommentReference">
    <w:name w:val="annotation reference"/>
    <w:basedOn w:val="DefaultParagraphFont"/>
    <w:uiPriority w:val="99"/>
    <w:rsid w:val="002F0B4A"/>
    <w:rPr>
      <w:sz w:val="16"/>
      <w:szCs w:val="16"/>
    </w:rPr>
  </w:style>
  <w:style w:type="paragraph" w:styleId="CommentText">
    <w:name w:val="annotation text"/>
    <w:basedOn w:val="Normal"/>
    <w:link w:val="CommentTextChar"/>
    <w:uiPriority w:val="99"/>
    <w:rsid w:val="002F0B4A"/>
    <w:pPr>
      <w:spacing w:after="0" w:line="240" w:lineRule="auto"/>
    </w:pPr>
    <w:rPr>
      <w:rFonts w:ascii="YuCourier" w:eastAsia="Times New Roman" w:hAnsi="YuCourier" w:cs="Times New Roman"/>
      <w:sz w:val="20"/>
      <w:szCs w:val="20"/>
    </w:rPr>
  </w:style>
  <w:style w:type="character" w:customStyle="1" w:styleId="CommentTextChar">
    <w:name w:val="Comment Text Char"/>
    <w:basedOn w:val="DefaultParagraphFont"/>
    <w:link w:val="CommentText"/>
    <w:uiPriority w:val="99"/>
    <w:rsid w:val="002F0B4A"/>
    <w:rPr>
      <w:rFonts w:ascii="YuCourier" w:eastAsia="Times New Roman" w:hAnsi="YuCourier" w:cs="Times New Roman"/>
      <w:sz w:val="20"/>
      <w:szCs w:val="20"/>
    </w:rPr>
  </w:style>
  <w:style w:type="paragraph" w:customStyle="1" w:styleId="2">
    <w:name w:val="Набрајанје2"/>
    <w:basedOn w:val="Normal"/>
    <w:autoRedefine/>
    <w:uiPriority w:val="99"/>
    <w:rsid w:val="002F0B4A"/>
    <w:pPr>
      <w:numPr>
        <w:numId w:val="2"/>
      </w:numPr>
      <w:spacing w:after="0" w:line="240" w:lineRule="auto"/>
      <w:jc w:val="both"/>
    </w:pPr>
    <w:rPr>
      <w:rFonts w:ascii="Times New Roman" w:eastAsia="Times New Roman" w:hAnsi="Times New Roman" w:cs="Times New Roman"/>
      <w:sz w:val="24"/>
      <w:szCs w:val="24"/>
      <w:lang w:val="sr-Cyrl-CS"/>
    </w:rPr>
  </w:style>
  <w:style w:type="paragraph" w:customStyle="1" w:styleId="a">
    <w:name w:val="НабрајанјеКомисија"/>
    <w:basedOn w:val="Normal"/>
    <w:autoRedefine/>
    <w:uiPriority w:val="99"/>
    <w:rsid w:val="002F0B4A"/>
    <w:pPr>
      <w:keepLines/>
      <w:spacing w:after="0" w:line="240" w:lineRule="auto"/>
      <w:jc w:val="both"/>
    </w:pPr>
    <w:rPr>
      <w:rFonts w:ascii="Times New Roman" w:eastAsia="Times New Roman" w:hAnsi="Times New Roman" w:cs="Times New Roman"/>
      <w:sz w:val="24"/>
      <w:szCs w:val="24"/>
      <w:lang w:val="sr-Cyrl-CS"/>
    </w:rPr>
  </w:style>
  <w:style w:type="paragraph" w:styleId="NormalWeb">
    <w:name w:val="Normal (Web)"/>
    <w:basedOn w:val="Normal"/>
    <w:uiPriority w:val="99"/>
    <w:rsid w:val="002F0B4A"/>
    <w:pPr>
      <w:spacing w:before="100" w:after="10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2F0B4A"/>
  </w:style>
  <w:style w:type="paragraph" w:styleId="DocumentMap">
    <w:name w:val="Document Map"/>
    <w:basedOn w:val="Normal"/>
    <w:link w:val="DocumentMapChar"/>
    <w:uiPriority w:val="99"/>
    <w:semiHidden/>
    <w:rsid w:val="002F0B4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2F0B4A"/>
    <w:rPr>
      <w:rFonts w:ascii="Tahoma" w:eastAsia="Times New Roman" w:hAnsi="Tahoma" w:cs="Tahoma"/>
      <w:sz w:val="20"/>
      <w:szCs w:val="20"/>
      <w:shd w:val="clear" w:color="auto" w:fill="000080"/>
    </w:rPr>
  </w:style>
  <w:style w:type="character" w:customStyle="1" w:styleId="BodyText2Char">
    <w:name w:val="Body Text 2 Char"/>
    <w:basedOn w:val="DefaultParagraphFont"/>
    <w:link w:val="BodyText2"/>
    <w:uiPriority w:val="99"/>
    <w:locked/>
    <w:rsid w:val="002F0B4A"/>
    <w:rPr>
      <w:sz w:val="24"/>
      <w:szCs w:val="24"/>
    </w:rPr>
  </w:style>
  <w:style w:type="paragraph" w:styleId="BodyText2">
    <w:name w:val="Body Text 2"/>
    <w:basedOn w:val="Normal"/>
    <w:link w:val="BodyText2Char"/>
    <w:uiPriority w:val="99"/>
    <w:rsid w:val="002F0B4A"/>
    <w:pPr>
      <w:spacing w:after="120" w:line="480" w:lineRule="auto"/>
    </w:pPr>
    <w:rPr>
      <w:sz w:val="24"/>
      <w:szCs w:val="24"/>
    </w:rPr>
  </w:style>
  <w:style w:type="character" w:customStyle="1" w:styleId="BodyText2Char1">
    <w:name w:val="Body Text 2 Char1"/>
    <w:basedOn w:val="DefaultParagraphFont"/>
    <w:uiPriority w:val="99"/>
    <w:semiHidden/>
    <w:rsid w:val="002F0B4A"/>
  </w:style>
  <w:style w:type="character" w:customStyle="1" w:styleId="HeaderChar1">
    <w:name w:val="Header Char1"/>
    <w:basedOn w:val="DefaultParagraphFont"/>
    <w:uiPriority w:val="99"/>
    <w:semiHidden/>
    <w:rsid w:val="002F0B4A"/>
    <w:rPr>
      <w:rFonts w:ascii="Times New Roman" w:eastAsia="Times New Roman" w:hAnsi="Times New Roman"/>
      <w:lang w:val="en-US" w:eastAsia="en-US"/>
    </w:rPr>
  </w:style>
  <w:style w:type="paragraph" w:customStyle="1" w:styleId="Noparagraphstyle">
    <w:name w:val="[No paragraph style]"/>
    <w:uiPriority w:val="99"/>
    <w:rsid w:val="002F0B4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customStyle="1" w:styleId="CommentTextChar1">
    <w:name w:val="Comment Text Char1"/>
    <w:basedOn w:val="DefaultParagraphFont"/>
    <w:uiPriority w:val="99"/>
    <w:semiHidden/>
    <w:rsid w:val="002F0B4A"/>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locked/>
    <w:rsid w:val="002F0B4A"/>
    <w:rPr>
      <w:rFonts w:ascii="YuCourier" w:eastAsia="Times New Roman" w:hAnsi="YuCourier" w:cs="Times New Roman"/>
      <w:b/>
      <w:bCs/>
      <w:sz w:val="20"/>
      <w:szCs w:val="20"/>
      <w:lang w:val="ru-RU"/>
    </w:rPr>
  </w:style>
  <w:style w:type="paragraph" w:styleId="CommentSubject">
    <w:name w:val="annotation subject"/>
    <w:basedOn w:val="CommentText"/>
    <w:next w:val="CommentText"/>
    <w:link w:val="CommentSubjectChar"/>
    <w:uiPriority w:val="99"/>
    <w:semiHidden/>
    <w:rsid w:val="002F0B4A"/>
    <w:rPr>
      <w:b/>
      <w:bCs/>
      <w:lang w:val="ru-RU"/>
    </w:rPr>
  </w:style>
  <w:style w:type="character" w:customStyle="1" w:styleId="CommentSubjectChar1">
    <w:name w:val="Comment Subject Char1"/>
    <w:basedOn w:val="CommentTextChar"/>
    <w:uiPriority w:val="99"/>
    <w:semiHidden/>
    <w:rsid w:val="002F0B4A"/>
    <w:rPr>
      <w:rFonts w:ascii="YuCourier" w:eastAsia="Times New Roman" w:hAnsi="YuCourier" w:cs="Times New Roman"/>
      <w:b/>
      <w:bCs/>
      <w:sz w:val="20"/>
      <w:szCs w:val="20"/>
    </w:rPr>
  </w:style>
  <w:style w:type="character" w:customStyle="1" w:styleId="BalloonTextChar1">
    <w:name w:val="Balloon Text Char1"/>
    <w:basedOn w:val="DefaultParagraphFont"/>
    <w:uiPriority w:val="99"/>
    <w:semiHidden/>
    <w:rsid w:val="002F0B4A"/>
    <w:rPr>
      <w:rFonts w:ascii="Tahoma" w:hAnsi="Tahoma" w:cs="Tahoma"/>
      <w:sz w:val="16"/>
      <w:szCs w:val="16"/>
      <w:lang w:val="en-US"/>
    </w:rPr>
  </w:style>
  <w:style w:type="character" w:customStyle="1" w:styleId="DocumentMapChar1">
    <w:name w:val="Document Map Char1"/>
    <w:basedOn w:val="DefaultParagraphFont"/>
    <w:uiPriority w:val="99"/>
    <w:semiHidden/>
    <w:rsid w:val="002F0B4A"/>
    <w:rPr>
      <w:rFonts w:ascii="Tahoma" w:hAnsi="Tahoma" w:cs="Tahoma"/>
      <w:sz w:val="16"/>
      <w:szCs w:val="16"/>
      <w:lang w:val="en-US"/>
    </w:rPr>
  </w:style>
  <w:style w:type="paragraph" w:styleId="HTMLPreformatted">
    <w:name w:val="HTML Preformatted"/>
    <w:basedOn w:val="Normal"/>
    <w:link w:val="HTMLPreformattedChar"/>
    <w:uiPriority w:val="99"/>
    <w:rsid w:val="002F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r-Latn-CS" w:eastAsia="sr-Latn-CS"/>
    </w:rPr>
  </w:style>
  <w:style w:type="character" w:customStyle="1" w:styleId="HTMLPreformattedChar">
    <w:name w:val="HTML Preformatted Char"/>
    <w:basedOn w:val="DefaultParagraphFont"/>
    <w:link w:val="HTMLPreformatted"/>
    <w:uiPriority w:val="99"/>
    <w:rsid w:val="002F0B4A"/>
    <w:rPr>
      <w:rFonts w:ascii="Courier New" w:eastAsia="Times New Roman" w:hAnsi="Courier New" w:cs="Courier New"/>
      <w:sz w:val="20"/>
      <w:szCs w:val="20"/>
      <w:lang w:val="sr-Latn-CS" w:eastAsia="sr-Latn-CS"/>
    </w:rPr>
  </w:style>
  <w:style w:type="character" w:customStyle="1" w:styleId="CharChar1">
    <w:name w:val="Char Char1"/>
    <w:basedOn w:val="DefaultParagraphFont"/>
    <w:uiPriority w:val="99"/>
    <w:locked/>
    <w:rsid w:val="002F0B4A"/>
    <w:rPr>
      <w:lang w:val="sr-Latn-CS" w:eastAsia="sr-Latn-CS"/>
    </w:rPr>
  </w:style>
  <w:style w:type="paragraph" w:customStyle="1" w:styleId="Normal1">
    <w:name w:val="Normal1"/>
    <w:basedOn w:val="Normal"/>
    <w:rsid w:val="002F0B4A"/>
    <w:pPr>
      <w:spacing w:before="100" w:beforeAutospacing="1" w:after="100" w:afterAutospacing="1" w:line="240" w:lineRule="auto"/>
    </w:pPr>
    <w:rPr>
      <w:rFonts w:ascii="Arial" w:eastAsia="Times New Roman" w:hAnsi="Arial" w:cs="Arial"/>
    </w:rPr>
  </w:style>
  <w:style w:type="paragraph" w:customStyle="1" w:styleId="Tekstugovora">
    <w:name w:val="Tekst ugovora"/>
    <w:basedOn w:val="Normal"/>
    <w:uiPriority w:val="99"/>
    <w:rsid w:val="002F0B4A"/>
    <w:pPr>
      <w:spacing w:after="0" w:line="240" w:lineRule="auto"/>
      <w:ind w:firstLine="567"/>
      <w:jc w:val="both"/>
    </w:pPr>
    <w:rPr>
      <w:rFonts w:ascii="Times New Roman" w:eastAsia="Times New Roman" w:hAnsi="Times New Roman" w:cs="Times New Roman"/>
      <w:sz w:val="24"/>
      <w:szCs w:val="24"/>
      <w:lang w:val="sr-Latn-CS"/>
    </w:rPr>
  </w:style>
  <w:style w:type="paragraph" w:styleId="Revision">
    <w:name w:val="Revision"/>
    <w:hidden/>
    <w:uiPriority w:val="99"/>
    <w:semiHidden/>
    <w:rsid w:val="002F0B4A"/>
    <w:pPr>
      <w:spacing w:after="0" w:line="240" w:lineRule="auto"/>
    </w:pPr>
    <w:rPr>
      <w:rFonts w:ascii="Times New Roman" w:eastAsia="Times New Roman" w:hAnsi="Times New Roman" w:cs="Times New Roman"/>
      <w:sz w:val="24"/>
      <w:szCs w:val="24"/>
    </w:rPr>
  </w:style>
  <w:style w:type="paragraph" w:customStyle="1" w:styleId="LDNAgr1L1">
    <w:name w:val="LDNAgr1_L1"/>
    <w:basedOn w:val="Normal"/>
    <w:next w:val="BodyText"/>
    <w:uiPriority w:val="99"/>
    <w:rsid w:val="002F0B4A"/>
    <w:pPr>
      <w:numPr>
        <w:numId w:val="3"/>
      </w:numPr>
      <w:spacing w:after="240" w:line="240" w:lineRule="auto"/>
      <w:jc w:val="both"/>
      <w:outlineLvl w:val="0"/>
    </w:pPr>
    <w:rPr>
      <w:rFonts w:ascii="Times New Roman" w:eastAsia="Times New Roman" w:hAnsi="Times New Roman" w:cs="Times New Roman"/>
      <w:b/>
      <w:bCs/>
      <w:caps/>
      <w:sz w:val="24"/>
      <w:szCs w:val="24"/>
    </w:rPr>
  </w:style>
  <w:style w:type="paragraph" w:customStyle="1" w:styleId="LDNAgr1L2">
    <w:name w:val="LDNAgr1_L2"/>
    <w:basedOn w:val="LDNAgr1L1"/>
    <w:next w:val="BodyText"/>
    <w:uiPriority w:val="99"/>
    <w:rsid w:val="002F0B4A"/>
    <w:pPr>
      <w:numPr>
        <w:ilvl w:val="1"/>
      </w:numPr>
      <w:outlineLvl w:val="1"/>
    </w:pPr>
    <w:rPr>
      <w:b w:val="0"/>
      <w:bCs w:val="0"/>
      <w:caps w:val="0"/>
    </w:rPr>
  </w:style>
  <w:style w:type="paragraph" w:customStyle="1" w:styleId="LDNAgr1L3">
    <w:name w:val="LDNAgr1_L3"/>
    <w:basedOn w:val="LDNAgr1L2"/>
    <w:next w:val="BodyText"/>
    <w:uiPriority w:val="99"/>
    <w:rsid w:val="002F0B4A"/>
    <w:pPr>
      <w:numPr>
        <w:ilvl w:val="2"/>
      </w:numPr>
      <w:outlineLvl w:val="2"/>
    </w:pPr>
  </w:style>
  <w:style w:type="paragraph" w:customStyle="1" w:styleId="LDNAgr1L4">
    <w:name w:val="LDNAgr1_L4"/>
    <w:basedOn w:val="LDNAgr1L3"/>
    <w:next w:val="BodyText"/>
    <w:uiPriority w:val="99"/>
    <w:rsid w:val="002F0B4A"/>
    <w:pPr>
      <w:numPr>
        <w:ilvl w:val="3"/>
      </w:numPr>
      <w:outlineLvl w:val="3"/>
    </w:pPr>
  </w:style>
  <w:style w:type="paragraph" w:customStyle="1" w:styleId="LDNAgr1L5">
    <w:name w:val="LDNAgr1_L5"/>
    <w:basedOn w:val="LDNAgr1L4"/>
    <w:next w:val="BodyText"/>
    <w:uiPriority w:val="99"/>
    <w:rsid w:val="002F0B4A"/>
    <w:pPr>
      <w:numPr>
        <w:ilvl w:val="4"/>
      </w:numPr>
      <w:outlineLvl w:val="4"/>
    </w:pPr>
  </w:style>
  <w:style w:type="paragraph" w:customStyle="1" w:styleId="LDNAgr1L6">
    <w:name w:val="LDNAgr1_L6"/>
    <w:basedOn w:val="LDNAgr1L5"/>
    <w:next w:val="BodyText"/>
    <w:uiPriority w:val="99"/>
    <w:rsid w:val="002F0B4A"/>
    <w:pPr>
      <w:numPr>
        <w:ilvl w:val="5"/>
      </w:numPr>
      <w:ind w:left="4320" w:hanging="576"/>
      <w:outlineLvl w:val="5"/>
    </w:pPr>
  </w:style>
  <w:style w:type="character" w:customStyle="1" w:styleId="CharChar15">
    <w:name w:val="Char Char15"/>
    <w:basedOn w:val="DefaultParagraphFont"/>
    <w:uiPriority w:val="99"/>
    <w:rsid w:val="002F0B4A"/>
    <w:rPr>
      <w:rFonts w:ascii="Times New Roman" w:hAnsi="Times New Roman" w:cs="Times New Roman"/>
      <w:sz w:val="20"/>
      <w:szCs w:val="20"/>
      <w:lang w:val="sl-SI"/>
    </w:rPr>
  </w:style>
  <w:style w:type="character" w:customStyle="1" w:styleId="CharChar13">
    <w:name w:val="Char Char13"/>
    <w:basedOn w:val="DefaultParagraphFont"/>
    <w:uiPriority w:val="99"/>
    <w:rsid w:val="002F0B4A"/>
    <w:rPr>
      <w:rFonts w:ascii="Courier New" w:hAnsi="Courier New" w:cs="Courier New"/>
      <w:sz w:val="20"/>
      <w:szCs w:val="20"/>
    </w:rPr>
  </w:style>
  <w:style w:type="character" w:customStyle="1" w:styleId="longtext1">
    <w:name w:val="long_text1"/>
    <w:basedOn w:val="DefaultParagraphFont"/>
    <w:uiPriority w:val="99"/>
    <w:rsid w:val="002F0B4A"/>
    <w:rPr>
      <w:sz w:val="20"/>
      <w:szCs w:val="20"/>
    </w:rPr>
  </w:style>
  <w:style w:type="character" w:customStyle="1" w:styleId="shorttext1">
    <w:name w:val="short_text1"/>
    <w:basedOn w:val="DefaultParagraphFont"/>
    <w:uiPriority w:val="99"/>
    <w:rsid w:val="002F0B4A"/>
    <w:rPr>
      <w:sz w:val="29"/>
      <w:szCs w:val="29"/>
    </w:rPr>
  </w:style>
  <w:style w:type="paragraph" w:customStyle="1" w:styleId="Text">
    <w:name w:val="Text"/>
    <w:basedOn w:val="Normal"/>
    <w:rsid w:val="002F0B4A"/>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customStyle="1" w:styleId="naslov">
    <w:name w:val="naslov"/>
    <w:basedOn w:val="Normal"/>
    <w:rsid w:val="002F0B4A"/>
    <w:pPr>
      <w:autoSpaceDE w:val="0"/>
      <w:autoSpaceDN w:val="0"/>
      <w:adjustRightInd w:val="0"/>
      <w:spacing w:before="360" w:after="120" w:line="240" w:lineRule="auto"/>
      <w:jc w:val="both"/>
    </w:pPr>
    <w:rPr>
      <w:rFonts w:ascii="Arial" w:eastAsia="Times New Roman" w:hAnsi="Arial" w:cs="Arial"/>
      <w:b/>
      <w:bCs/>
      <w:sz w:val="32"/>
      <w:szCs w:val="24"/>
      <w:lang w:val="hr-HR" w:eastAsia="hr-HR"/>
    </w:rPr>
  </w:style>
  <w:style w:type="paragraph" w:styleId="NoSpacing">
    <w:name w:val="No Spacing"/>
    <w:uiPriority w:val="1"/>
    <w:qFormat/>
    <w:rsid w:val="002F0B4A"/>
    <w:pPr>
      <w:spacing w:after="0" w:line="240" w:lineRule="auto"/>
    </w:pPr>
    <w:rPr>
      <w:rFonts w:ascii="Calibri" w:eastAsia="Calibri" w:hAnsi="Calibri" w:cs="Times New Roman"/>
    </w:rPr>
  </w:style>
  <w:style w:type="paragraph" w:customStyle="1" w:styleId="Default">
    <w:name w:val="Default"/>
    <w:rsid w:val="00D30265"/>
    <w:pPr>
      <w:autoSpaceDE w:val="0"/>
      <w:autoSpaceDN w:val="0"/>
      <w:adjustRightInd w:val="0"/>
      <w:spacing w:after="0" w:line="240" w:lineRule="auto"/>
    </w:pPr>
    <w:rPr>
      <w:rFonts w:ascii="Arial" w:eastAsia="Calibri" w:hAnsi="Arial" w:cs="Arial"/>
      <w:color w:val="000000"/>
      <w:sz w:val="24"/>
      <w:szCs w:val="24"/>
    </w:rPr>
  </w:style>
  <w:style w:type="paragraph" w:customStyle="1" w:styleId="TableContents">
    <w:name w:val="Table Contents"/>
    <w:basedOn w:val="Normal"/>
    <w:rsid w:val="00A71CEC"/>
    <w:pPr>
      <w:suppressLineNumbers/>
      <w:suppressAutoHyphens/>
      <w:spacing w:after="0" w:line="240" w:lineRule="auto"/>
    </w:pPr>
    <w:rPr>
      <w:rFonts w:ascii="Times New Roman" w:eastAsia="Times New Roman" w:hAnsi="Times New Roman" w:cs="Times New Roman"/>
      <w:sz w:val="24"/>
      <w:szCs w:val="24"/>
      <w:lang w:val="sr-Latn-CS" w:eastAsia="ar-SA"/>
    </w:rPr>
  </w:style>
  <w:style w:type="character" w:customStyle="1" w:styleId="Heading9Char">
    <w:name w:val="Heading 9 Char"/>
    <w:basedOn w:val="DefaultParagraphFont"/>
    <w:link w:val="Heading9"/>
    <w:rsid w:val="000D6E66"/>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99"/>
    <w:qFormat/>
    <w:rsid w:val="001570AE"/>
    <w:rPr>
      <w:b/>
      <w:bCs/>
    </w:rPr>
  </w:style>
  <w:style w:type="paragraph" w:customStyle="1" w:styleId="Stavka">
    <w:name w:val="Stavka"/>
    <w:basedOn w:val="Normal"/>
    <w:autoRedefine/>
    <w:rsid w:val="00A6714A"/>
    <w:pPr>
      <w:keepLines/>
      <w:tabs>
        <w:tab w:val="num" w:pos="720"/>
      </w:tabs>
      <w:spacing w:before="40" w:after="40" w:line="240" w:lineRule="auto"/>
      <w:ind w:left="993" w:hanging="426"/>
      <w:jc w:val="both"/>
    </w:pPr>
    <w:rPr>
      <w:rFonts w:ascii="Times New Roman" w:eastAsia="Times New Roman" w:hAnsi="Times New Roman" w:cs="Times New Roman"/>
      <w:sz w:val="26"/>
      <w:szCs w:val="20"/>
      <w:lang w:val="sr-Latn-CS"/>
    </w:rPr>
  </w:style>
  <w:style w:type="character" w:customStyle="1" w:styleId="ListParagraphChar">
    <w:name w:val="List Paragraph Char"/>
    <w:link w:val="ListParagraph"/>
    <w:uiPriority w:val="34"/>
    <w:rsid w:val="00286D48"/>
  </w:style>
  <w:style w:type="paragraph" w:styleId="TOCHeading">
    <w:name w:val="TOC Heading"/>
    <w:basedOn w:val="Heading1"/>
    <w:next w:val="Normal"/>
    <w:uiPriority w:val="39"/>
    <w:unhideWhenUsed/>
    <w:qFormat/>
    <w:rsid w:val="007D1EB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7D1EBD"/>
    <w:pPr>
      <w:spacing w:after="100"/>
    </w:pPr>
  </w:style>
  <w:style w:type="paragraph" w:styleId="TOC9">
    <w:name w:val="toc 9"/>
    <w:basedOn w:val="Normal"/>
    <w:next w:val="Normal"/>
    <w:autoRedefine/>
    <w:uiPriority w:val="39"/>
    <w:semiHidden/>
    <w:unhideWhenUsed/>
    <w:rsid w:val="000361AB"/>
    <w:pPr>
      <w:spacing w:after="100"/>
      <w:ind w:left="1760"/>
    </w:pPr>
  </w:style>
  <w:style w:type="paragraph" w:styleId="TOC2">
    <w:name w:val="toc 2"/>
    <w:basedOn w:val="Normal"/>
    <w:next w:val="Normal"/>
    <w:autoRedefine/>
    <w:uiPriority w:val="39"/>
    <w:unhideWhenUsed/>
    <w:qFormat/>
    <w:rsid w:val="008F5151"/>
    <w:pPr>
      <w:spacing w:after="100"/>
      <w:ind w:left="220"/>
    </w:pPr>
  </w:style>
  <w:style w:type="paragraph" w:customStyle="1" w:styleId="CBI1111Para">
    <w:name w:val="CBI 1.1.1.1 Para"/>
    <w:rsid w:val="008F5151"/>
    <w:pPr>
      <w:numPr>
        <w:ilvl w:val="3"/>
        <w:numId w:val="4"/>
      </w:numPr>
      <w:tabs>
        <w:tab w:val="left" w:pos="1728"/>
      </w:tabs>
      <w:suppressAutoHyphens/>
      <w:spacing w:before="120" w:after="120" w:line="240" w:lineRule="auto"/>
      <w:jc w:val="both"/>
      <w:outlineLvl w:val="3"/>
    </w:pPr>
    <w:rPr>
      <w:rFonts w:ascii="Arial" w:eastAsia="Times New Roman" w:hAnsi="Arial" w:cs="Arial"/>
      <w:bCs/>
      <w:color w:val="000000"/>
      <w:sz w:val="20"/>
      <w:lang w:val="en-GB"/>
    </w:rPr>
  </w:style>
  <w:style w:type="paragraph" w:customStyle="1" w:styleId="CBI11">
    <w:name w:val="CBI 1.1"/>
    <w:next w:val="Normal"/>
    <w:qFormat/>
    <w:rsid w:val="008F5151"/>
    <w:pPr>
      <w:keepNext/>
      <w:keepLines/>
      <w:numPr>
        <w:ilvl w:val="1"/>
        <w:numId w:val="4"/>
      </w:numPr>
      <w:tabs>
        <w:tab w:val="clear" w:pos="810"/>
        <w:tab w:val="num" w:pos="720"/>
      </w:tabs>
      <w:suppressAutoHyphens/>
      <w:spacing w:before="240" w:after="120" w:line="240" w:lineRule="auto"/>
      <w:ind w:left="720"/>
      <w:outlineLvl w:val="1"/>
    </w:pPr>
    <w:rPr>
      <w:rFonts w:ascii="Arial" w:eastAsia="Times New Roman" w:hAnsi="Arial" w:cs="Arial"/>
      <w:bCs/>
      <w:color w:val="000000"/>
      <w:sz w:val="20"/>
      <w:lang w:val="en-GB"/>
    </w:rPr>
  </w:style>
  <w:style w:type="paragraph" w:customStyle="1" w:styleId="CBI111">
    <w:name w:val="CBI 1.1.1"/>
    <w:next w:val="Normal"/>
    <w:uiPriority w:val="4"/>
    <w:qFormat/>
    <w:rsid w:val="008F5151"/>
    <w:pPr>
      <w:keepNext/>
      <w:keepLines/>
      <w:numPr>
        <w:ilvl w:val="2"/>
        <w:numId w:val="4"/>
      </w:numPr>
      <w:tabs>
        <w:tab w:val="left" w:pos="720"/>
      </w:tabs>
      <w:suppressAutoHyphens/>
      <w:spacing w:before="240" w:after="120" w:line="240" w:lineRule="auto"/>
      <w:outlineLvl w:val="2"/>
    </w:pPr>
    <w:rPr>
      <w:rFonts w:ascii="Arial" w:eastAsia="Times New Roman" w:hAnsi="Arial" w:cs="Arial"/>
      <w:bCs/>
      <w:color w:val="000000"/>
      <w:sz w:val="20"/>
      <w:lang w:val="en-GB"/>
    </w:rPr>
  </w:style>
  <w:style w:type="table" w:customStyle="1" w:styleId="TableGrid1">
    <w:name w:val="Table Grid1"/>
    <w:basedOn w:val="TableNormal"/>
    <w:next w:val="TableGrid"/>
    <w:locked/>
    <w:rsid w:val="008F5151"/>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IAppendix">
    <w:name w:val="CBI Appendix"/>
    <w:next w:val="Normal"/>
    <w:qFormat/>
    <w:rsid w:val="001A25A8"/>
    <w:pPr>
      <w:keepNext/>
      <w:keepLines/>
      <w:pageBreakBefore/>
      <w:tabs>
        <w:tab w:val="left" w:pos="1728"/>
      </w:tabs>
      <w:suppressAutoHyphens/>
      <w:spacing w:before="240" w:after="120" w:line="240" w:lineRule="auto"/>
      <w:ind w:left="1728" w:hanging="1728"/>
      <w:jc w:val="both"/>
    </w:pPr>
    <w:rPr>
      <w:rFonts w:ascii="Arial" w:eastAsia="Times New Roman" w:hAnsi="Arial" w:cs="Arial"/>
      <w:b/>
      <w:bCs/>
      <w:caps/>
      <w:color w:val="000000"/>
      <w:sz w:val="20"/>
      <w:lang w:val="en-GB"/>
    </w:rPr>
  </w:style>
  <w:style w:type="paragraph" w:customStyle="1" w:styleId="CBIBullet2">
    <w:name w:val="CBI Bullet 2"/>
    <w:uiPriority w:val="29"/>
    <w:qFormat/>
    <w:rsid w:val="001A25A8"/>
    <w:pPr>
      <w:keepLines/>
      <w:tabs>
        <w:tab w:val="left" w:pos="2160"/>
      </w:tabs>
      <w:suppressAutoHyphens/>
      <w:spacing w:before="120" w:after="120" w:line="240" w:lineRule="auto"/>
      <w:ind w:left="2160" w:hanging="432"/>
      <w:contextualSpacing/>
      <w:jc w:val="both"/>
    </w:pPr>
    <w:rPr>
      <w:rFonts w:ascii="Arial" w:eastAsia="Times New Roman" w:hAnsi="Arial" w:cs="Arial"/>
      <w:bCs/>
      <w:color w:val="000000"/>
      <w:sz w:val="20"/>
      <w:lang w:val="en-GB"/>
    </w:rPr>
  </w:style>
  <w:style w:type="paragraph" w:customStyle="1" w:styleId="CBI11Para">
    <w:name w:val="CBI 1.1 Para"/>
    <w:basedOn w:val="CBI11"/>
    <w:rsid w:val="00471AFD"/>
    <w:pPr>
      <w:numPr>
        <w:ilvl w:val="0"/>
        <w:numId w:val="1"/>
      </w:numPr>
      <w:tabs>
        <w:tab w:val="left" w:pos="720"/>
      </w:tabs>
      <w:spacing w:before="120"/>
    </w:pPr>
  </w:style>
  <w:style w:type="paragraph" w:customStyle="1" w:styleId="CBI1">
    <w:name w:val="CBI 1"/>
    <w:next w:val="Normal"/>
    <w:link w:val="CBI1CharChar"/>
    <w:qFormat/>
    <w:rsid w:val="002F0D36"/>
    <w:pPr>
      <w:keepNext/>
      <w:keepLines/>
      <w:tabs>
        <w:tab w:val="num" w:pos="720"/>
      </w:tabs>
      <w:suppressAutoHyphens/>
      <w:spacing w:before="240" w:after="120" w:line="240" w:lineRule="auto"/>
      <w:ind w:left="720" w:hanging="720"/>
      <w:outlineLvl w:val="0"/>
    </w:pPr>
    <w:rPr>
      <w:rFonts w:ascii="Arial" w:eastAsia="Times New Roman" w:hAnsi="Arial" w:cs="Arial"/>
      <w:b/>
      <w:bCs/>
      <w:caps/>
      <w:color w:val="000000"/>
      <w:sz w:val="20"/>
      <w:lang w:val="en-GB"/>
    </w:rPr>
  </w:style>
  <w:style w:type="character" w:customStyle="1" w:styleId="CBI1CharChar">
    <w:name w:val="CBI 1 Char Char"/>
    <w:link w:val="CBI1"/>
    <w:rsid w:val="002F0D36"/>
    <w:rPr>
      <w:rFonts w:ascii="Arial" w:eastAsia="Times New Roman" w:hAnsi="Arial" w:cs="Arial"/>
      <w:b/>
      <w:bCs/>
      <w:caps/>
      <w:color w:val="000000"/>
      <w:sz w:val="20"/>
      <w:lang w:val="en-GB"/>
    </w:rPr>
  </w:style>
  <w:style w:type="character" w:customStyle="1" w:styleId="FontStyle34">
    <w:name w:val="Font Style34"/>
    <w:basedOn w:val="DefaultParagraphFont"/>
    <w:uiPriority w:val="99"/>
    <w:rsid w:val="005D4B87"/>
    <w:rPr>
      <w:rFonts w:ascii="Times New Roman" w:hAnsi="Times New Roman" w:cs="Times New Roman" w:hint="default"/>
    </w:rPr>
  </w:style>
  <w:style w:type="character" w:customStyle="1" w:styleId="hps">
    <w:name w:val="hps"/>
    <w:basedOn w:val="DefaultParagraphFont"/>
    <w:rsid w:val="0000112A"/>
  </w:style>
  <w:style w:type="paragraph" w:customStyle="1" w:styleId="CBIPlainText">
    <w:name w:val="CBI Plain Text"/>
    <w:link w:val="CBIPlainText0"/>
    <w:qFormat/>
    <w:rsid w:val="000B029D"/>
    <w:pPr>
      <w:suppressAutoHyphens/>
      <w:spacing w:before="120" w:after="120" w:line="240" w:lineRule="auto"/>
      <w:ind w:left="720"/>
      <w:jc w:val="both"/>
    </w:pPr>
    <w:rPr>
      <w:rFonts w:ascii="Arial" w:eastAsia="Times New Roman" w:hAnsi="Arial" w:cs="Arial"/>
      <w:color w:val="000000"/>
      <w:sz w:val="20"/>
      <w:lang w:val="en-GB"/>
    </w:rPr>
  </w:style>
  <w:style w:type="paragraph" w:styleId="TOC3">
    <w:name w:val="toc 3"/>
    <w:basedOn w:val="Normal"/>
    <w:next w:val="Normal"/>
    <w:autoRedefine/>
    <w:uiPriority w:val="39"/>
    <w:semiHidden/>
    <w:unhideWhenUsed/>
    <w:qFormat/>
    <w:rsid w:val="00CA178C"/>
    <w:pPr>
      <w:spacing w:after="100"/>
      <w:ind w:left="440"/>
    </w:pPr>
    <w:rPr>
      <w:rFonts w:eastAsiaTheme="minorEastAsia"/>
      <w:lang w:val="en-US" w:eastAsia="ja-JP"/>
    </w:rPr>
  </w:style>
  <w:style w:type="table" w:customStyle="1" w:styleId="TableGrid2">
    <w:name w:val="Table Grid2"/>
    <w:basedOn w:val="TableNormal"/>
    <w:next w:val="TableGrid"/>
    <w:rsid w:val="001903E7"/>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locked/>
    <w:rsid w:val="00D3110A"/>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E274F"/>
    <w:pPr>
      <w:spacing w:after="0" w:line="240" w:lineRule="auto"/>
    </w:pPr>
    <w:rPr>
      <w:rFonts w:ascii="Times New Roman" w:eastAsia="Times New Roman" w:hAnsi="Times New Roman" w:cs="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IExecSummaryHeading">
    <w:name w:val="CBI Exec Summary Heading"/>
    <w:next w:val="Normal"/>
    <w:qFormat/>
    <w:rsid w:val="00F8778B"/>
    <w:pPr>
      <w:keepNext/>
      <w:keepLines/>
      <w:pageBreakBefore/>
      <w:numPr>
        <w:numId w:val="19"/>
      </w:numPr>
      <w:suppressAutoHyphens/>
      <w:spacing w:before="240" w:after="240" w:line="240" w:lineRule="auto"/>
    </w:pPr>
    <w:rPr>
      <w:rFonts w:ascii="Arial" w:eastAsia="Times New Roman" w:hAnsi="Arial" w:cs="Arial"/>
      <w:b/>
      <w:sz w:val="20"/>
      <w:szCs w:val="24"/>
      <w:lang w:val="en-GB"/>
    </w:rPr>
  </w:style>
  <w:style w:type="paragraph" w:customStyle="1" w:styleId="CBIListabc">
    <w:name w:val="CBI List abc"/>
    <w:uiPriority w:val="4"/>
    <w:qFormat/>
    <w:rsid w:val="00F8778B"/>
    <w:pPr>
      <w:keepLines/>
      <w:numPr>
        <w:numId w:val="23"/>
      </w:numPr>
      <w:suppressAutoHyphens/>
      <w:spacing w:before="120" w:after="120" w:line="240" w:lineRule="auto"/>
      <w:contextualSpacing/>
      <w:jc w:val="both"/>
    </w:pPr>
    <w:rPr>
      <w:rFonts w:ascii="Arial" w:eastAsia="Times New Roman" w:hAnsi="Arial" w:cs="Arial"/>
      <w:bCs/>
      <w:color w:val="000000"/>
      <w:sz w:val="20"/>
      <w:lang w:val="en-GB"/>
    </w:rPr>
  </w:style>
  <w:style w:type="character" w:customStyle="1" w:styleId="CBIPlainText0">
    <w:name w:val="CBI Plain Text Знак"/>
    <w:link w:val="CBIPlainText"/>
    <w:locked/>
    <w:rsid w:val="005E50FC"/>
    <w:rPr>
      <w:rFonts w:ascii="Arial" w:eastAsia="Times New Roman" w:hAnsi="Arial" w:cs="Arial"/>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8316">
      <w:bodyDiv w:val="1"/>
      <w:marLeft w:val="0"/>
      <w:marRight w:val="0"/>
      <w:marTop w:val="0"/>
      <w:marBottom w:val="0"/>
      <w:divBdr>
        <w:top w:val="none" w:sz="0" w:space="0" w:color="auto"/>
        <w:left w:val="none" w:sz="0" w:space="0" w:color="auto"/>
        <w:bottom w:val="none" w:sz="0" w:space="0" w:color="auto"/>
        <w:right w:val="none" w:sz="0" w:space="0" w:color="auto"/>
      </w:divBdr>
    </w:div>
    <w:div w:id="357900139">
      <w:bodyDiv w:val="1"/>
      <w:marLeft w:val="0"/>
      <w:marRight w:val="0"/>
      <w:marTop w:val="0"/>
      <w:marBottom w:val="0"/>
      <w:divBdr>
        <w:top w:val="none" w:sz="0" w:space="0" w:color="auto"/>
        <w:left w:val="none" w:sz="0" w:space="0" w:color="auto"/>
        <w:bottom w:val="none" w:sz="0" w:space="0" w:color="auto"/>
        <w:right w:val="none" w:sz="0" w:space="0" w:color="auto"/>
      </w:divBdr>
    </w:div>
    <w:div w:id="521551950">
      <w:bodyDiv w:val="1"/>
      <w:marLeft w:val="0"/>
      <w:marRight w:val="0"/>
      <w:marTop w:val="0"/>
      <w:marBottom w:val="0"/>
      <w:divBdr>
        <w:top w:val="none" w:sz="0" w:space="0" w:color="auto"/>
        <w:left w:val="none" w:sz="0" w:space="0" w:color="auto"/>
        <w:bottom w:val="none" w:sz="0" w:space="0" w:color="auto"/>
        <w:right w:val="none" w:sz="0" w:space="0" w:color="auto"/>
      </w:divBdr>
    </w:div>
    <w:div w:id="555355475">
      <w:bodyDiv w:val="1"/>
      <w:marLeft w:val="0"/>
      <w:marRight w:val="0"/>
      <w:marTop w:val="0"/>
      <w:marBottom w:val="0"/>
      <w:divBdr>
        <w:top w:val="none" w:sz="0" w:space="0" w:color="auto"/>
        <w:left w:val="none" w:sz="0" w:space="0" w:color="auto"/>
        <w:bottom w:val="none" w:sz="0" w:space="0" w:color="auto"/>
        <w:right w:val="none" w:sz="0" w:space="0" w:color="auto"/>
      </w:divBdr>
    </w:div>
    <w:div w:id="673652110">
      <w:bodyDiv w:val="1"/>
      <w:marLeft w:val="0"/>
      <w:marRight w:val="0"/>
      <w:marTop w:val="0"/>
      <w:marBottom w:val="0"/>
      <w:divBdr>
        <w:top w:val="none" w:sz="0" w:space="0" w:color="auto"/>
        <w:left w:val="none" w:sz="0" w:space="0" w:color="auto"/>
        <w:bottom w:val="none" w:sz="0" w:space="0" w:color="auto"/>
        <w:right w:val="none" w:sz="0" w:space="0" w:color="auto"/>
      </w:divBdr>
    </w:div>
    <w:div w:id="789907353">
      <w:bodyDiv w:val="1"/>
      <w:marLeft w:val="0"/>
      <w:marRight w:val="0"/>
      <w:marTop w:val="0"/>
      <w:marBottom w:val="0"/>
      <w:divBdr>
        <w:top w:val="none" w:sz="0" w:space="0" w:color="auto"/>
        <w:left w:val="none" w:sz="0" w:space="0" w:color="auto"/>
        <w:bottom w:val="none" w:sz="0" w:space="0" w:color="auto"/>
        <w:right w:val="none" w:sz="0" w:space="0" w:color="auto"/>
      </w:divBdr>
    </w:div>
    <w:div w:id="947741512">
      <w:bodyDiv w:val="1"/>
      <w:marLeft w:val="0"/>
      <w:marRight w:val="0"/>
      <w:marTop w:val="0"/>
      <w:marBottom w:val="0"/>
      <w:divBdr>
        <w:top w:val="none" w:sz="0" w:space="0" w:color="auto"/>
        <w:left w:val="none" w:sz="0" w:space="0" w:color="auto"/>
        <w:bottom w:val="none" w:sz="0" w:space="0" w:color="auto"/>
        <w:right w:val="none" w:sz="0" w:space="0" w:color="auto"/>
      </w:divBdr>
    </w:div>
    <w:div w:id="1061174834">
      <w:bodyDiv w:val="1"/>
      <w:marLeft w:val="0"/>
      <w:marRight w:val="0"/>
      <w:marTop w:val="0"/>
      <w:marBottom w:val="0"/>
      <w:divBdr>
        <w:top w:val="none" w:sz="0" w:space="0" w:color="auto"/>
        <w:left w:val="none" w:sz="0" w:space="0" w:color="auto"/>
        <w:bottom w:val="none" w:sz="0" w:space="0" w:color="auto"/>
        <w:right w:val="none" w:sz="0" w:space="0" w:color="auto"/>
      </w:divBdr>
    </w:div>
    <w:div w:id="1293632871">
      <w:bodyDiv w:val="1"/>
      <w:marLeft w:val="0"/>
      <w:marRight w:val="0"/>
      <w:marTop w:val="0"/>
      <w:marBottom w:val="0"/>
      <w:divBdr>
        <w:top w:val="none" w:sz="0" w:space="0" w:color="auto"/>
        <w:left w:val="none" w:sz="0" w:space="0" w:color="auto"/>
        <w:bottom w:val="none" w:sz="0" w:space="0" w:color="auto"/>
        <w:right w:val="none" w:sz="0" w:space="0" w:color="auto"/>
      </w:divBdr>
    </w:div>
    <w:div w:id="1437558975">
      <w:bodyDiv w:val="1"/>
      <w:marLeft w:val="0"/>
      <w:marRight w:val="0"/>
      <w:marTop w:val="0"/>
      <w:marBottom w:val="0"/>
      <w:divBdr>
        <w:top w:val="none" w:sz="0" w:space="0" w:color="auto"/>
        <w:left w:val="none" w:sz="0" w:space="0" w:color="auto"/>
        <w:bottom w:val="none" w:sz="0" w:space="0" w:color="auto"/>
        <w:right w:val="none" w:sz="0" w:space="0" w:color="auto"/>
      </w:divBdr>
    </w:div>
    <w:div w:id="1517112824">
      <w:bodyDiv w:val="1"/>
      <w:marLeft w:val="0"/>
      <w:marRight w:val="0"/>
      <w:marTop w:val="0"/>
      <w:marBottom w:val="0"/>
      <w:divBdr>
        <w:top w:val="none" w:sz="0" w:space="0" w:color="auto"/>
        <w:left w:val="none" w:sz="0" w:space="0" w:color="auto"/>
        <w:bottom w:val="none" w:sz="0" w:space="0" w:color="auto"/>
        <w:right w:val="none" w:sz="0" w:space="0" w:color="auto"/>
      </w:divBdr>
    </w:div>
    <w:div w:id="1532260643">
      <w:bodyDiv w:val="1"/>
      <w:marLeft w:val="0"/>
      <w:marRight w:val="0"/>
      <w:marTop w:val="0"/>
      <w:marBottom w:val="0"/>
      <w:divBdr>
        <w:top w:val="none" w:sz="0" w:space="0" w:color="auto"/>
        <w:left w:val="none" w:sz="0" w:space="0" w:color="auto"/>
        <w:bottom w:val="none" w:sz="0" w:space="0" w:color="auto"/>
        <w:right w:val="none" w:sz="0" w:space="0" w:color="auto"/>
      </w:divBdr>
    </w:div>
    <w:div w:id="1587806414">
      <w:bodyDiv w:val="1"/>
      <w:marLeft w:val="0"/>
      <w:marRight w:val="0"/>
      <w:marTop w:val="0"/>
      <w:marBottom w:val="0"/>
      <w:divBdr>
        <w:top w:val="none" w:sz="0" w:space="0" w:color="auto"/>
        <w:left w:val="none" w:sz="0" w:space="0" w:color="auto"/>
        <w:bottom w:val="none" w:sz="0" w:space="0" w:color="auto"/>
        <w:right w:val="none" w:sz="0" w:space="0" w:color="auto"/>
      </w:divBdr>
    </w:div>
    <w:div w:id="1722827648">
      <w:bodyDiv w:val="1"/>
      <w:marLeft w:val="0"/>
      <w:marRight w:val="0"/>
      <w:marTop w:val="0"/>
      <w:marBottom w:val="0"/>
      <w:divBdr>
        <w:top w:val="none" w:sz="0" w:space="0" w:color="auto"/>
        <w:left w:val="none" w:sz="0" w:space="0" w:color="auto"/>
        <w:bottom w:val="none" w:sz="0" w:space="0" w:color="auto"/>
        <w:right w:val="none" w:sz="0" w:space="0" w:color="auto"/>
      </w:divBdr>
    </w:div>
    <w:div w:id="1723209025">
      <w:bodyDiv w:val="1"/>
      <w:marLeft w:val="0"/>
      <w:marRight w:val="0"/>
      <w:marTop w:val="0"/>
      <w:marBottom w:val="0"/>
      <w:divBdr>
        <w:top w:val="none" w:sz="0" w:space="0" w:color="auto"/>
        <w:left w:val="none" w:sz="0" w:space="0" w:color="auto"/>
        <w:bottom w:val="none" w:sz="0" w:space="0" w:color="auto"/>
        <w:right w:val="none" w:sz="0" w:space="0" w:color="auto"/>
      </w:divBdr>
    </w:div>
    <w:div w:id="1835488172">
      <w:bodyDiv w:val="1"/>
      <w:marLeft w:val="0"/>
      <w:marRight w:val="0"/>
      <w:marTop w:val="0"/>
      <w:marBottom w:val="0"/>
      <w:divBdr>
        <w:top w:val="none" w:sz="0" w:space="0" w:color="auto"/>
        <w:left w:val="none" w:sz="0" w:space="0" w:color="auto"/>
        <w:bottom w:val="none" w:sz="0" w:space="0" w:color="auto"/>
        <w:right w:val="none" w:sz="0" w:space="0" w:color="auto"/>
      </w:divBdr>
    </w:div>
    <w:div w:id="1866096206">
      <w:bodyDiv w:val="1"/>
      <w:marLeft w:val="0"/>
      <w:marRight w:val="0"/>
      <w:marTop w:val="0"/>
      <w:marBottom w:val="0"/>
      <w:divBdr>
        <w:top w:val="none" w:sz="0" w:space="0" w:color="auto"/>
        <w:left w:val="none" w:sz="0" w:space="0" w:color="auto"/>
        <w:bottom w:val="none" w:sz="0" w:space="0" w:color="auto"/>
        <w:right w:val="none" w:sz="0" w:space="0" w:color="auto"/>
      </w:divBdr>
    </w:div>
    <w:div w:id="1869488144">
      <w:bodyDiv w:val="1"/>
      <w:marLeft w:val="0"/>
      <w:marRight w:val="0"/>
      <w:marTop w:val="0"/>
      <w:marBottom w:val="0"/>
      <w:divBdr>
        <w:top w:val="none" w:sz="0" w:space="0" w:color="auto"/>
        <w:left w:val="none" w:sz="0" w:space="0" w:color="auto"/>
        <w:bottom w:val="none" w:sz="0" w:space="0" w:color="auto"/>
        <w:right w:val="none" w:sz="0" w:space="0" w:color="auto"/>
      </w:divBdr>
    </w:div>
    <w:div w:id="1928534370">
      <w:bodyDiv w:val="1"/>
      <w:marLeft w:val="0"/>
      <w:marRight w:val="0"/>
      <w:marTop w:val="0"/>
      <w:marBottom w:val="0"/>
      <w:divBdr>
        <w:top w:val="none" w:sz="0" w:space="0" w:color="auto"/>
        <w:left w:val="none" w:sz="0" w:space="0" w:color="auto"/>
        <w:bottom w:val="none" w:sz="0" w:space="0" w:color="auto"/>
        <w:right w:val="none" w:sz="0" w:space="0" w:color="auto"/>
      </w:divBdr>
    </w:div>
    <w:div w:id="20037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file:///\\spa01fsc01.nis.local\RNP_DP\9-TechDoc\1_BoB\2_BDP-FEED\Long%20Lead%20Items\02_Inquiry%20Requisitions\IR%20for%20Coker%20MOV%20ON-OFF%20Valves%20including%20Switch%20Valve\190687-MR-2531-001.02.DOC" TargetMode="External"/><Relationship Id="rId2" Type="http://schemas.openxmlformats.org/officeDocument/2006/relationships/customXml" Target="../customXml/item2.xml"/><Relationship Id="rId16" Type="http://schemas.openxmlformats.org/officeDocument/2006/relationships/hyperlink" Target="file:///\\spa01fsc01.nis.local\RNP_DP\9-TechDoc\1_BoB\2_BDP-FEED\Long%20Lead%20Items\02_Inquiry%20Requisitions\IR%20for%20Coker%20MOV%20ON-OFF%20Valves%20including%20Switch%20Valve\190687-MR-2531-001.0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059D2D9F70D44A8BD698C10540289" ma:contentTypeVersion="2" ma:contentTypeDescription="Create a new document." ma:contentTypeScope="" ma:versionID="4c4a5b03694039fe891a9c4b23281086">
  <xsd:schema xmlns:xsd="http://www.w3.org/2001/XMLSchema" xmlns:p="http://schemas.microsoft.com/office/2006/metadata/properties" xmlns:ns2="1a6c4ea8-150b-4a35-b711-d2830e28e2dc" targetNamespace="http://schemas.microsoft.com/office/2006/metadata/properties" ma:root="true" ma:fieldsID="12065cd568dc8c994b055b552f7a4d01" ns2:_="">
    <xsd:import namespace="1a6c4ea8-150b-4a35-b711-d2830e28e2dc"/>
    <xsd:element name="properties">
      <xsd:complexType>
        <xsd:sequence>
          <xsd:element name="documentManagement">
            <xsd:complexType>
              <xsd:all>
                <xsd:element ref="ns2:redosled" minOccurs="0"/>
                <xsd:element ref="ns2:Grupa" minOccurs="0"/>
              </xsd:all>
            </xsd:complexType>
          </xsd:element>
        </xsd:sequence>
      </xsd:complexType>
    </xsd:element>
  </xsd:schema>
  <xsd:schema xmlns:xsd="http://www.w3.org/2001/XMLSchema" xmlns:dms="http://schemas.microsoft.com/office/2006/documentManagement/types" targetNamespace="1a6c4ea8-150b-4a35-b711-d2830e28e2dc" elementFormDefault="qualified">
    <xsd:import namespace="http://schemas.microsoft.com/office/2006/documentManagement/types"/>
    <xsd:element name="redosled" ma:index="8" nillable="true" ma:displayName="redosled" ma:decimals="0" ma:internalName="redosled">
      <xsd:simpleType>
        <xsd:restriction base="dms:Number"/>
      </xsd:simpleType>
    </xsd:element>
    <xsd:element name="Grupa" ma:index="9" nillable="true" ma:displayName="Група" ma:internalName="Grup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dosled xmlns="1a6c4ea8-150b-4a35-b711-d2830e28e2dc" xsi:nil="true"/>
    <Grupa xmlns="1a6c4ea8-150b-4a35-b711-d2830e28e2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5AAD-1418-4BB1-BDEF-C58B086F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c4ea8-150b-4a35-b711-d2830e28e2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71DE0E-9109-4E2E-A571-7B56A73A9B9C}">
  <ds:schemaRefs>
    <ds:schemaRef ds:uri="http://schemas.microsoft.com/sharepoint/v3/contenttype/forms"/>
  </ds:schemaRefs>
</ds:datastoreItem>
</file>

<file path=customXml/itemProps3.xml><?xml version="1.0" encoding="utf-8"?>
<ds:datastoreItem xmlns:ds="http://schemas.openxmlformats.org/officeDocument/2006/customXml" ds:itemID="{565EF94E-CD8D-4D05-9E25-8FFCA6EEC9AF}">
  <ds:schemaRefs>
    <ds:schemaRef ds:uri="http://schemas.microsoft.com/office/2006/metadata/properties"/>
    <ds:schemaRef ds:uri="1a6c4ea8-150b-4a35-b711-d2830e28e2dc"/>
  </ds:schemaRefs>
</ds:datastoreItem>
</file>

<file path=customXml/itemProps4.xml><?xml version="1.0" encoding="utf-8"?>
<ds:datastoreItem xmlns:ds="http://schemas.openxmlformats.org/officeDocument/2006/customXml" ds:itemID="{7908D772-E2AE-4267-8E53-6C565003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NIS</Company>
  <LinksUpToDate>false</LinksUpToDate>
  <CharactersWithSpaces>29657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relja.trajkovic</dc:creator>
  <cp:keywords>Klasifikacija: Без ограничења/Unrestricted</cp:keywords>
  <cp:lastModifiedBy>Jovica Podunavac</cp:lastModifiedBy>
  <cp:revision>4</cp:revision>
  <cp:lastPrinted>2016-07-04T14:32:00Z</cp:lastPrinted>
  <dcterms:created xsi:type="dcterms:W3CDTF">2016-08-12T13:05:00Z</dcterms:created>
  <dcterms:modified xsi:type="dcterms:W3CDTF">2016-08-12T13:10:00Z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5900</vt:r8>
  </property>
  <property fmtid="{D5CDD505-2E9C-101B-9397-08002B2CF9AE}" pid="3" name="TitusGUID">
    <vt:lpwstr>848e844d-0dce-4fae-b6c4-bd143c1a6445</vt:lpwstr>
  </property>
  <property fmtid="{D5CDD505-2E9C-101B-9397-08002B2CF9AE}" pid="4" name="NISKlasifikacija">
    <vt:lpwstr>Bez-ogranicenja-Unrestricted</vt:lpwstr>
  </property>
</Properties>
</file>